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31F3BE" w14:textId="661B502F" w:rsidR="00FA631F" w:rsidRDefault="005F1C68">
      <w:pPr>
        <w:rPr>
          <w:rFonts w:asciiTheme="minorHAnsi" w:eastAsia="Times New Roman" w:hAnsiTheme="minorHAnsi" w:cstheme="minorBidi"/>
          <w:b w:val="0"/>
          <w:color w:val="auto"/>
          <w:sz w:val="19"/>
          <w:szCs w:val="19"/>
          <w:lang w:eastAsia="en-GB"/>
          <w14:stylisticSets/>
          <w14:cntxtAlts w14:val="0"/>
        </w:rPr>
      </w:pPr>
      <w:r w:rsidRPr="004F778E">
        <w:rPr>
          <w:rFonts w:ascii="Comic Sans MS" w:hAnsi="Comic Sans MS"/>
          <w:noProof/>
          <w:lang w:eastAsia="en-GB"/>
        </w:rPr>
        <w:drawing>
          <wp:anchor distT="0" distB="0" distL="114300" distR="114300" simplePos="0" relativeHeight="251703296" behindDoc="0" locked="0" layoutInCell="1" allowOverlap="1" wp14:anchorId="52D9D0DF" wp14:editId="092EDE85">
            <wp:simplePos x="0" y="0"/>
            <wp:positionH relativeFrom="margin">
              <wp:posOffset>-2540</wp:posOffset>
            </wp:positionH>
            <wp:positionV relativeFrom="paragraph">
              <wp:posOffset>0</wp:posOffset>
            </wp:positionV>
            <wp:extent cx="1689100" cy="2221230"/>
            <wp:effectExtent l="0" t="0" r="6350" b="7620"/>
            <wp:wrapSquare wrapText="bothSides"/>
            <wp:docPr id="2" name="Picture 2" descr="logo 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9100" cy="22212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C464C">
        <w:rPr>
          <w:noProof/>
        </w:rPr>
        <mc:AlternateContent>
          <mc:Choice Requires="wpg">
            <w:drawing>
              <wp:anchor distT="0" distB="0" distL="114300" distR="114300" simplePos="0" relativeHeight="251695104" behindDoc="0" locked="0" layoutInCell="1" allowOverlap="1" wp14:anchorId="029CDCD0" wp14:editId="40DFF9EF">
                <wp:simplePos x="0" y="0"/>
                <wp:positionH relativeFrom="column">
                  <wp:posOffset>3810</wp:posOffset>
                </wp:positionH>
                <wp:positionV relativeFrom="paragraph">
                  <wp:posOffset>4131310</wp:posOffset>
                </wp:positionV>
                <wp:extent cx="9436100" cy="1979928"/>
                <wp:effectExtent l="0" t="0" r="0" b="1905"/>
                <wp:wrapNone/>
                <wp:docPr id="15" name="Group 15"/>
                <wp:cNvGraphicFramePr/>
                <a:graphic xmlns:a="http://schemas.openxmlformats.org/drawingml/2006/main">
                  <a:graphicData uri="http://schemas.microsoft.com/office/word/2010/wordprocessingGroup">
                    <wpg:wgp>
                      <wpg:cNvGrpSpPr/>
                      <wpg:grpSpPr>
                        <a:xfrm>
                          <a:off x="0" y="0"/>
                          <a:ext cx="9436100" cy="1979928"/>
                          <a:chOff x="0" y="0"/>
                          <a:chExt cx="9436100" cy="1979928"/>
                        </a:xfrm>
                      </wpg:grpSpPr>
                      <wpg:grpSp>
                        <wpg:cNvPr id="10" name="Group 10"/>
                        <wpg:cNvGrpSpPr/>
                        <wpg:grpSpPr>
                          <a:xfrm>
                            <a:off x="0" y="0"/>
                            <a:ext cx="9436100" cy="1979928"/>
                            <a:chOff x="0" y="0"/>
                            <a:chExt cx="9436100" cy="1979928"/>
                          </a:xfrm>
                        </wpg:grpSpPr>
                        <wps:wsp>
                          <wps:cNvPr id="120" name="Rectangle 120"/>
                          <wps:cNvSpPr/>
                          <wps:spPr>
                            <a:xfrm>
                              <a:off x="0" y="1709928"/>
                              <a:ext cx="9436100" cy="270000"/>
                            </a:xfrm>
                            <a:prstGeom prst="rect">
                              <a:avLst/>
                            </a:prstGeom>
                            <a:solidFill>
                              <a:srgbClr val="E6007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1" name="Rectangle 121"/>
                          <wps:cNvSpPr/>
                          <wps:spPr>
                            <a:xfrm>
                              <a:off x="0" y="0"/>
                              <a:ext cx="9436100" cy="1715770"/>
                            </a:xfrm>
                            <a:prstGeom prst="rect">
                              <a:avLst/>
                            </a:prstGeom>
                            <a:solidFill>
                              <a:srgbClr val="27348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02DE0" w14:textId="77777777" w:rsidR="00FA631F" w:rsidRDefault="00FA631F" w:rsidP="00FA631F">
                                <w:pPr>
                                  <w:pStyle w:val="NoSpacing"/>
                                  <w:jc w:val="right"/>
                                  <w:rPr>
                                    <w:caps/>
                                    <w:color w:val="FFFFFF" w:themeColor="background1"/>
                                  </w:rPr>
                                </w:pPr>
                              </w:p>
                            </w:txbxContent>
                          </wps:txbx>
                          <wps:bodyPr rot="0" spcFirstLastPara="0" vertOverflow="overflow" horzOverflow="overflow" vert="horz" wrap="square" lIns="457200" tIns="182880" rIns="457200" bIns="457200" numCol="1" spcCol="0" rtlCol="0" fromWordArt="0" anchor="b" anchorCtr="0" forceAA="0" compatLnSpc="1">
                            <a:prstTxWarp prst="textNoShape">
                              <a:avLst/>
                            </a:prstTxWarp>
                            <a:noAutofit/>
                          </wps:bodyPr>
                        </wps:wsp>
                        <wps:wsp>
                          <wps:cNvPr id="4" name="Text Box 4"/>
                          <wps:cNvSpPr txBox="1"/>
                          <wps:spPr>
                            <a:xfrm>
                              <a:off x="228600" y="210312"/>
                              <a:ext cx="7872153" cy="1371600"/>
                            </a:xfrm>
                            <a:prstGeom prst="rect">
                              <a:avLst/>
                            </a:prstGeom>
                            <a:noFill/>
                            <a:ln w="6350">
                              <a:noFill/>
                            </a:ln>
                          </wps:spPr>
                          <wps:txbx>
                            <w:txbxContent>
                              <w:p w14:paraId="511D74E9" w14:textId="05E08FAA"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Year: </w:t>
                                </w:r>
                                <w:r w:rsidR="00BC57C0">
                                  <w:rPr>
                                    <w:rFonts w:cs="Calibri"/>
                                    <w:b w:val="0"/>
                                    <w:color w:val="FFFFFF" w:themeColor="background1"/>
                                    <w:sz w:val="44"/>
                                    <w:szCs w:val="44"/>
                                  </w:rPr>
                                  <w:t>202</w:t>
                                </w:r>
                                <w:r w:rsidR="00012F0D">
                                  <w:rPr>
                                    <w:rFonts w:cs="Calibri"/>
                                    <w:b w:val="0"/>
                                    <w:color w:val="FFFFFF" w:themeColor="background1"/>
                                    <w:sz w:val="44"/>
                                    <w:szCs w:val="44"/>
                                  </w:rPr>
                                  <w:t>4</w:t>
                                </w:r>
                                <w:r w:rsidR="00BC57C0">
                                  <w:rPr>
                                    <w:rFonts w:cs="Calibri"/>
                                    <w:b w:val="0"/>
                                    <w:color w:val="FFFFFF" w:themeColor="background1"/>
                                    <w:sz w:val="44"/>
                                    <w:szCs w:val="44"/>
                                  </w:rPr>
                                  <w:t>-202</w:t>
                                </w:r>
                                <w:r w:rsidR="00012F0D">
                                  <w:rPr>
                                    <w:rFonts w:cs="Calibri"/>
                                    <w:b w:val="0"/>
                                    <w:color w:val="FFFFFF" w:themeColor="background1"/>
                                    <w:sz w:val="44"/>
                                    <w:szCs w:val="44"/>
                                  </w:rPr>
                                  <w:t>5</w:t>
                                </w:r>
                              </w:p>
                              <w:p w14:paraId="721AFFEF" w14:textId="24BE7735"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Subject leader: </w:t>
                                </w:r>
                                <w:r w:rsidR="00BC57C0">
                                  <w:rPr>
                                    <w:rFonts w:cs="Calibri"/>
                                    <w:b w:val="0"/>
                                    <w:color w:val="FFFFFF" w:themeColor="background1"/>
                                    <w:sz w:val="44"/>
                                    <w:szCs w:val="44"/>
                                  </w:rPr>
                                  <w:t>Na</w:t>
                                </w:r>
                                <w:r w:rsidR="005F1C68">
                                  <w:rPr>
                                    <w:rFonts w:cs="Calibri"/>
                                    <w:b w:val="0"/>
                                    <w:color w:val="FFFFFF" w:themeColor="background1"/>
                                    <w:sz w:val="44"/>
                                    <w:szCs w:val="44"/>
                                  </w:rPr>
                                  <w:t>omi Thomas</w:t>
                                </w:r>
                              </w:p>
                              <w:p w14:paraId="10D9663E" w14:textId="3905153D"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Governor Link: </w:t>
                                </w:r>
                                <w:r w:rsidR="005F1C68">
                                  <w:rPr>
                                    <w:rFonts w:cs="Calibri"/>
                                    <w:b w:val="0"/>
                                    <w:color w:val="FFFFFF" w:themeColor="background1"/>
                                    <w:sz w:val="44"/>
                                    <w:szCs w:val="44"/>
                                  </w:rPr>
                                  <w:t>TBC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11" name="Picture 11" descr="Text&#10;&#10;Description automatically generated with medium confidence"/>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6489700" y="203200"/>
                            <a:ext cx="2937510" cy="1374775"/>
                          </a:xfrm>
                          <a:prstGeom prst="rect">
                            <a:avLst/>
                          </a:prstGeom>
                        </pic:spPr>
                      </pic:pic>
                    </wpg:wgp>
                  </a:graphicData>
                </a:graphic>
              </wp:anchor>
            </w:drawing>
          </mc:Choice>
          <mc:Fallback>
            <w:pict>
              <v:group w14:anchorId="029CDCD0" id="Group 15" o:spid="_x0000_s1026" style="position:absolute;margin-left:.3pt;margin-top:325.3pt;width:743pt;height:155.9pt;z-index:251695104" coordsize="94361,197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">
                <v:group id="Group 10" o:spid="_x0000_s1027" style="position:absolute;width:94361;height:19799" coordsize="94361,197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20" o:spid="_x0000_s1028" style="position:absolute;top:17099;width:94361;height:27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" fillcolor="#e6007e" stroked="f" strokeweight="1pt"/>
                  <v:rect id="Rectangle 121" o:spid="_x0000_s1029" style="position:absolute;width:94361;height:1715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" fillcolor="#27348b" stroked="f" strokeweight="1pt">
                    <v:textbox inset="36pt,14.4pt,36pt,36pt">
                      <w:txbxContent>
                        <w:p w14:paraId="29F02DE0" w14:textId="77777777" w:rsidR="00FA631F" w:rsidRDefault="00FA631F" w:rsidP="00FA631F">
                          <w:pPr>
                            <w:pStyle w:val="NoSpacing"/>
                            <w:jc w:val="right"/>
                            <w:rPr>
                              <w:caps/>
                              <w:color w:val="FFFFFF" w:themeColor="background1"/>
                            </w:rPr>
                          </w:pPr>
                        </w:p>
                      </w:txbxContent>
                    </v:textbox>
                  </v:rect>
                  <v:shapetype id="_x0000_t202" coordsize="21600,21600" o:spt="202" path="m,l,21600r21600,l21600,xe">
                    <v:stroke joinstyle="miter"/>
                    <v:path gradientshapeok="t" o:connecttype="rect"/>
                  </v:shapetype>
                  <v:shape id="Text Box 4" o:spid="_x0000_s1030" type="#_x0000_t202" style="position:absolute;left:2286;top:2103;width:78721;height:13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14:paraId="511D74E9" w14:textId="05E08FAA"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Year: </w:t>
                          </w:r>
                          <w:r w:rsidR="00BC57C0">
                            <w:rPr>
                              <w:rFonts w:cs="Calibri"/>
                              <w:b w:val="0"/>
                              <w:color w:val="FFFFFF" w:themeColor="background1"/>
                              <w:sz w:val="44"/>
                              <w:szCs w:val="44"/>
                            </w:rPr>
                            <w:t>202</w:t>
                          </w:r>
                          <w:r w:rsidR="00012F0D">
                            <w:rPr>
                              <w:rFonts w:cs="Calibri"/>
                              <w:b w:val="0"/>
                              <w:color w:val="FFFFFF" w:themeColor="background1"/>
                              <w:sz w:val="44"/>
                              <w:szCs w:val="44"/>
                            </w:rPr>
                            <w:t>4</w:t>
                          </w:r>
                          <w:r w:rsidR="00BC57C0">
                            <w:rPr>
                              <w:rFonts w:cs="Calibri"/>
                              <w:b w:val="0"/>
                              <w:color w:val="FFFFFF" w:themeColor="background1"/>
                              <w:sz w:val="44"/>
                              <w:szCs w:val="44"/>
                            </w:rPr>
                            <w:t>-202</w:t>
                          </w:r>
                          <w:r w:rsidR="00012F0D">
                            <w:rPr>
                              <w:rFonts w:cs="Calibri"/>
                              <w:b w:val="0"/>
                              <w:color w:val="FFFFFF" w:themeColor="background1"/>
                              <w:sz w:val="44"/>
                              <w:szCs w:val="44"/>
                            </w:rPr>
                            <w:t>5</w:t>
                          </w:r>
                        </w:p>
                        <w:p w14:paraId="721AFFEF" w14:textId="24BE7735"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Subject leader: </w:t>
                          </w:r>
                          <w:r w:rsidR="00BC57C0">
                            <w:rPr>
                              <w:rFonts w:cs="Calibri"/>
                              <w:b w:val="0"/>
                              <w:color w:val="FFFFFF" w:themeColor="background1"/>
                              <w:sz w:val="44"/>
                              <w:szCs w:val="44"/>
                            </w:rPr>
                            <w:t>Na</w:t>
                          </w:r>
                          <w:r w:rsidR="005F1C68">
                            <w:rPr>
                              <w:rFonts w:cs="Calibri"/>
                              <w:b w:val="0"/>
                              <w:color w:val="FFFFFF" w:themeColor="background1"/>
                              <w:sz w:val="44"/>
                              <w:szCs w:val="44"/>
                            </w:rPr>
                            <w:t>omi Thomas</w:t>
                          </w:r>
                        </w:p>
                        <w:p w14:paraId="10D9663E" w14:textId="3905153D" w:rsidR="00FA631F" w:rsidRPr="00085E55" w:rsidRDefault="00FA631F" w:rsidP="00FA631F">
                          <w:pPr>
                            <w:tabs>
                              <w:tab w:val="left" w:pos="4475"/>
                              <w:tab w:val="center" w:pos="7486"/>
                            </w:tabs>
                            <w:spacing w:after="120"/>
                            <w:rPr>
                              <w:rFonts w:cs="Calibri"/>
                              <w:b w:val="0"/>
                              <w:color w:val="FFFFFF" w:themeColor="background1"/>
                              <w:sz w:val="44"/>
                              <w:szCs w:val="44"/>
                            </w:rPr>
                          </w:pPr>
                          <w:r w:rsidRPr="00085E55">
                            <w:rPr>
                              <w:rFonts w:cs="Calibri"/>
                              <w:b w:val="0"/>
                              <w:color w:val="FFFFFF" w:themeColor="background1"/>
                              <w:sz w:val="44"/>
                              <w:szCs w:val="44"/>
                            </w:rPr>
                            <w:t xml:space="preserve">Governor Link: </w:t>
                          </w:r>
                          <w:r w:rsidR="005F1C68">
                            <w:rPr>
                              <w:rFonts w:cs="Calibri"/>
                              <w:b w:val="0"/>
                              <w:color w:val="FFFFFF" w:themeColor="background1"/>
                              <w:sz w:val="44"/>
                              <w:szCs w:val="44"/>
                            </w:rPr>
                            <w:t>TBC</w:t>
                          </w:r>
                        </w:p>
                      </w:txbxContent>
                    </v:textbox>
                  </v:shape>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31" type="#_x0000_t75" alt="Text&#10;&#10;Description automatically generated with medium confidence" style="position:absolute;left:64897;top:2032;width:29375;height:13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">
                  <v:imagedata r:id="rId10" o:title="Text&#10;&#10;Description automatically generated with medium confidence"/>
                </v:shape>
              </v:group>
            </w:pict>
          </mc:Fallback>
        </mc:AlternateContent>
      </w:r>
      <w:r w:rsidR="00FA631F">
        <w:rPr>
          <w:noProof/>
        </w:rPr>
        <mc:AlternateContent>
          <mc:Choice Requires="wps">
            <w:drawing>
              <wp:anchor distT="0" distB="0" distL="114300" distR="114300" simplePos="0" relativeHeight="251691008" behindDoc="0" locked="0" layoutInCell="1" allowOverlap="1" wp14:anchorId="330CD3D2" wp14:editId="4FDA2B9D">
                <wp:simplePos x="0" y="0"/>
                <wp:positionH relativeFrom="margin">
                  <wp:posOffset>228600</wp:posOffset>
                </wp:positionH>
                <wp:positionV relativeFrom="margin">
                  <wp:posOffset>2542829</wp:posOffset>
                </wp:positionV>
                <wp:extent cx="7872153" cy="1591056"/>
                <wp:effectExtent l="0" t="0" r="0" b="0"/>
                <wp:wrapNone/>
                <wp:docPr id="3" name="Text Box 3"/>
                <wp:cNvGraphicFramePr/>
                <a:graphic xmlns:a="http://schemas.openxmlformats.org/drawingml/2006/main">
                  <a:graphicData uri="http://schemas.microsoft.com/office/word/2010/wordprocessingShape">
                    <wps:wsp>
                      <wps:cNvSpPr txBox="1"/>
                      <wps:spPr>
                        <a:xfrm>
                          <a:off x="0" y="0"/>
                          <a:ext cx="7872153" cy="1591056"/>
                        </a:xfrm>
                        <a:prstGeom prst="rect">
                          <a:avLst/>
                        </a:prstGeom>
                        <a:noFill/>
                        <a:ln w="6350">
                          <a:noFill/>
                        </a:ln>
                      </wps:spPr>
                      <wps:txbx>
                        <w:txbxContent>
                          <w:p w14:paraId="5CB3F6C1" w14:textId="5D15B1EF" w:rsidR="00000AAE" w:rsidRPr="00031A45" w:rsidRDefault="005F1C68" w:rsidP="00000AAE">
                            <w:pPr>
                              <w:tabs>
                                <w:tab w:val="left" w:pos="4475"/>
                                <w:tab w:val="center" w:pos="7486"/>
                              </w:tabs>
                              <w:rPr>
                                <w:rFonts w:cs="Calibri"/>
                                <w:bCs/>
                                <w:color w:val="D0CECE" w:themeColor="background2" w:themeShade="E6"/>
                                <w:sz w:val="72"/>
                                <w:szCs w:val="72"/>
                              </w:rPr>
                            </w:pPr>
                            <w:r>
                              <w:rPr>
                                <w:rFonts w:cs="Calibri"/>
                                <w:bCs/>
                                <w:color w:val="D0CECE" w:themeColor="background2" w:themeShade="E6"/>
                                <w:sz w:val="72"/>
                                <w:szCs w:val="72"/>
                              </w:rPr>
                              <w:t>Vine Tree Primary School</w:t>
                            </w:r>
                          </w:p>
                          <w:p w14:paraId="2BB81C2B" w14:textId="2B07A853" w:rsidR="00FA631F" w:rsidRPr="002C08E6" w:rsidRDefault="00FA631F" w:rsidP="00FA631F">
                            <w:pPr>
                              <w:tabs>
                                <w:tab w:val="left" w:pos="4475"/>
                                <w:tab w:val="center" w:pos="7486"/>
                              </w:tabs>
                              <w:rPr>
                                <w:rFonts w:cs="Calibri"/>
                                <w:bCs/>
                                <w:color w:val="27348B"/>
                                <w:sz w:val="72"/>
                                <w:szCs w:val="72"/>
                              </w:rPr>
                            </w:pPr>
                            <w:r w:rsidRPr="002C08E6">
                              <w:rPr>
                                <w:rFonts w:cs="Calibri"/>
                                <w:bCs/>
                                <w:color w:val="27348B"/>
                                <w:sz w:val="72"/>
                                <w:szCs w:val="72"/>
                              </w:rPr>
                              <w:t>Mathematics Impact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0CD3D2" id="Text Box 3" o:spid="_x0000_s1032" type="#_x0000_t202" style="position:absolute;margin-left:18pt;margin-top:200.2pt;width:619.85pt;height:125.3pt;z-index:251691008;visibility:visible;mso-wrap-style:square;mso-height-percent:0;mso-wrap-distance-left:9pt;mso-wrap-distance-top:0;mso-wrap-distance-right:9pt;mso-wrap-distance-bottom:0;mso-position-horizontal:absolute;mso-position-horizontal-relative:margin;mso-position-vertical:absolute;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" filled="f" stroked="f" strokeweight=".5pt">
                <v:textbox>
                  <w:txbxContent>
                    <w:p w14:paraId="5CB3F6C1" w14:textId="5D15B1EF" w:rsidR="00000AAE" w:rsidRPr="00031A45" w:rsidRDefault="005F1C68" w:rsidP="00000AAE">
                      <w:pPr>
                        <w:tabs>
                          <w:tab w:val="left" w:pos="4475"/>
                          <w:tab w:val="center" w:pos="7486"/>
                        </w:tabs>
                        <w:rPr>
                          <w:rFonts w:cs="Calibri"/>
                          <w:bCs/>
                          <w:color w:val="D0CECE" w:themeColor="background2" w:themeShade="E6"/>
                          <w:sz w:val="72"/>
                          <w:szCs w:val="72"/>
                        </w:rPr>
                      </w:pPr>
                      <w:r>
                        <w:rPr>
                          <w:rFonts w:cs="Calibri"/>
                          <w:bCs/>
                          <w:color w:val="D0CECE" w:themeColor="background2" w:themeShade="E6"/>
                          <w:sz w:val="72"/>
                          <w:szCs w:val="72"/>
                        </w:rPr>
                        <w:t>Vine Tree Primary School</w:t>
                      </w:r>
                    </w:p>
                    <w:p w14:paraId="2BB81C2B" w14:textId="2B07A853" w:rsidR="00FA631F" w:rsidRPr="002C08E6" w:rsidRDefault="00FA631F" w:rsidP="00FA631F">
                      <w:pPr>
                        <w:tabs>
                          <w:tab w:val="left" w:pos="4475"/>
                          <w:tab w:val="center" w:pos="7486"/>
                        </w:tabs>
                        <w:rPr>
                          <w:rFonts w:cs="Calibri"/>
                          <w:bCs/>
                          <w:color w:val="27348B"/>
                          <w:sz w:val="72"/>
                          <w:szCs w:val="72"/>
                        </w:rPr>
                      </w:pPr>
                      <w:r w:rsidRPr="002C08E6">
                        <w:rPr>
                          <w:rFonts w:cs="Calibri"/>
                          <w:bCs/>
                          <w:color w:val="27348B"/>
                          <w:sz w:val="72"/>
                          <w:szCs w:val="72"/>
                        </w:rPr>
                        <w:t>Mathematics Impact Plan</w:t>
                      </w:r>
                    </w:p>
                  </w:txbxContent>
                </v:textbox>
                <w10:wrap anchorx="margin" anchory="margin"/>
              </v:shape>
            </w:pict>
          </mc:Fallback>
        </mc:AlternateContent>
      </w:r>
      <w:r w:rsidR="00FA631F">
        <w:br w:type="page"/>
      </w:r>
    </w:p>
    <w:tbl>
      <w:tblPr>
        <w:tblStyle w:val="TableGrid"/>
        <w:tblW w:w="14569"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2079"/>
        <w:gridCol w:w="2079"/>
        <w:gridCol w:w="2079"/>
        <w:gridCol w:w="2079"/>
        <w:gridCol w:w="2079"/>
        <w:gridCol w:w="2081"/>
        <w:gridCol w:w="2093"/>
      </w:tblGrid>
      <w:tr w:rsidR="00E500C0" w14:paraId="72166518" w14:textId="77777777" w:rsidTr="009E5849">
        <w:trPr>
          <w:trHeight w:hRule="exact" w:val="425"/>
        </w:trPr>
        <w:tc>
          <w:tcPr>
            <w:tcW w:w="14569" w:type="dxa"/>
            <w:gridSpan w:val="7"/>
            <w:shd w:val="clear" w:color="auto" w:fill="27348B" w:themeFill="accent1"/>
          </w:tcPr>
          <w:p w14:paraId="6C50C805" w14:textId="3676C54A" w:rsidR="00E500C0" w:rsidRPr="00AE1199" w:rsidRDefault="00CA52F3" w:rsidP="004549C9">
            <w:pPr>
              <w:pStyle w:val="NoSpacing"/>
              <w:spacing w:before="60" w:after="60"/>
              <w:rPr>
                <w:b/>
                <w:bCs/>
              </w:rPr>
            </w:pPr>
            <w:r w:rsidRPr="00AE1199">
              <w:rPr>
                <w:b/>
                <w:bCs/>
                <w:noProof/>
                <w:sz w:val="22"/>
                <w:szCs w:val="22"/>
              </w:rPr>
              <w:lastRenderedPageBreak/>
              <mc:AlternateContent>
                <mc:Choice Requires="wps">
                  <w:drawing>
                    <wp:anchor distT="0" distB="0" distL="114300" distR="114300" simplePos="0" relativeHeight="251686912" behindDoc="0" locked="0" layoutInCell="1" allowOverlap="1" wp14:anchorId="57C339D8" wp14:editId="1FC4A360">
                      <wp:simplePos x="0" y="0"/>
                      <wp:positionH relativeFrom="column">
                        <wp:posOffset>11131550</wp:posOffset>
                      </wp:positionH>
                      <wp:positionV relativeFrom="paragraph">
                        <wp:posOffset>10707783</wp:posOffset>
                      </wp:positionV>
                      <wp:extent cx="728980" cy="262255"/>
                      <wp:effectExtent l="0" t="0" r="0" b="4445"/>
                      <wp:wrapNone/>
                      <wp:docPr id="62" name="Rectangle 62"/>
                      <wp:cNvGraphicFramePr/>
                      <a:graphic xmlns:a="http://schemas.openxmlformats.org/drawingml/2006/main">
                        <a:graphicData uri="http://schemas.microsoft.com/office/word/2010/wordprocessingShape">
                          <wps:wsp>
                            <wps:cNvSpPr/>
                            <wps:spPr>
                              <a:xfrm>
                                <a:off x="0" y="0"/>
                                <a:ext cx="728980" cy="262255"/>
                              </a:xfrm>
                              <a:prstGeom prst="rect">
                                <a:avLst/>
                              </a:prstGeom>
                              <a:solidFill>
                                <a:srgbClr val="2734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DAB76C7" id="Rectangle 62" o:spid="_x0000_s1026" style="position:absolute;margin-left:876.5pt;margin-top:843.15pt;width:57.4pt;height:20.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" fillcolor="#27348a" stroked="f" strokeweight="1pt"/>
                  </w:pict>
                </mc:Fallback>
              </mc:AlternateContent>
            </w:r>
            <w:r w:rsidR="004C0374" w:rsidRPr="00AE1199">
              <w:rPr>
                <w:b/>
                <w:bCs/>
                <w:noProof/>
                <w:sz w:val="22"/>
                <w:szCs w:val="22"/>
              </w:rPr>
              <mc:AlternateContent>
                <mc:Choice Requires="wps">
                  <w:drawing>
                    <wp:anchor distT="0" distB="0" distL="114300" distR="114300" simplePos="0" relativeHeight="251656192" behindDoc="0" locked="0" layoutInCell="1" allowOverlap="1" wp14:anchorId="3FCDF354" wp14:editId="4E482A1D">
                      <wp:simplePos x="0" y="0"/>
                      <wp:positionH relativeFrom="column">
                        <wp:posOffset>11131550</wp:posOffset>
                      </wp:positionH>
                      <wp:positionV relativeFrom="paragraph">
                        <wp:posOffset>10707783</wp:posOffset>
                      </wp:positionV>
                      <wp:extent cx="728980" cy="262255"/>
                      <wp:effectExtent l="0" t="0" r="0" b="4445"/>
                      <wp:wrapNone/>
                      <wp:docPr id="26" name="Rectangle 26"/>
                      <wp:cNvGraphicFramePr/>
                      <a:graphic xmlns:a="http://schemas.openxmlformats.org/drawingml/2006/main">
                        <a:graphicData uri="http://schemas.microsoft.com/office/word/2010/wordprocessingShape">
                          <wps:wsp>
                            <wps:cNvSpPr/>
                            <wps:spPr>
                              <a:xfrm>
                                <a:off x="0" y="0"/>
                                <a:ext cx="728980" cy="262255"/>
                              </a:xfrm>
                              <a:prstGeom prst="rect">
                                <a:avLst/>
                              </a:prstGeom>
                              <a:solidFill>
                                <a:srgbClr val="27348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A9AD8E2" id="Rectangle 26" o:spid="_x0000_s1026" style="position:absolute;margin-left:876.5pt;margin-top:843.15pt;width:57.4pt;height:2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" fillcolor="#27348a" stroked="f" strokeweight="1pt"/>
                  </w:pict>
                </mc:Fallback>
              </mc:AlternateContent>
            </w:r>
            <w:r w:rsidR="00E500C0" w:rsidRPr="00AE1199">
              <w:rPr>
                <w:b/>
                <w:bCs/>
                <w:sz w:val="22"/>
                <w:szCs w:val="22"/>
              </w:rPr>
              <w:t>Outcomes from previous years</w:t>
            </w:r>
            <w:r w:rsidR="001329D4">
              <w:rPr>
                <w:b/>
                <w:bCs/>
                <w:sz w:val="22"/>
                <w:szCs w:val="22"/>
              </w:rPr>
              <w:t xml:space="preserve"> (2023-24)</w:t>
            </w:r>
          </w:p>
        </w:tc>
      </w:tr>
      <w:tr w:rsidR="00E500C0" w14:paraId="1E5C9D80" w14:textId="77777777" w:rsidTr="009E5849">
        <w:trPr>
          <w:trHeight w:hRule="exact" w:val="284"/>
        </w:trPr>
        <w:tc>
          <w:tcPr>
            <w:tcW w:w="2079" w:type="dxa"/>
            <w:shd w:val="clear" w:color="auto" w:fill="CACFF0" w:themeFill="accent1" w:themeFillTint="33"/>
          </w:tcPr>
          <w:p w14:paraId="5C38C823" w14:textId="6F873899" w:rsidR="00E500C0" w:rsidRPr="00AE1199" w:rsidRDefault="00E500C0" w:rsidP="00FA631F">
            <w:pPr>
              <w:pStyle w:val="NoSpacing"/>
              <w:rPr>
                <w:sz w:val="20"/>
                <w:szCs w:val="20"/>
              </w:rPr>
            </w:pPr>
            <w:r w:rsidRPr="00AE1199">
              <w:rPr>
                <w:sz w:val="20"/>
                <w:szCs w:val="20"/>
              </w:rPr>
              <w:t>EYFS</w:t>
            </w:r>
          </w:p>
        </w:tc>
        <w:tc>
          <w:tcPr>
            <w:tcW w:w="2079" w:type="dxa"/>
            <w:shd w:val="clear" w:color="auto" w:fill="CACFF0" w:themeFill="accent1" w:themeFillTint="33"/>
          </w:tcPr>
          <w:p w14:paraId="0962D3AA" w14:textId="4CAE77EF" w:rsidR="00E500C0" w:rsidRPr="00AE1199" w:rsidRDefault="00E500C0" w:rsidP="00FA631F">
            <w:pPr>
              <w:pStyle w:val="NoSpacing"/>
              <w:rPr>
                <w:sz w:val="20"/>
                <w:szCs w:val="20"/>
              </w:rPr>
            </w:pPr>
            <w:r w:rsidRPr="00AE1199">
              <w:rPr>
                <w:sz w:val="20"/>
                <w:szCs w:val="20"/>
              </w:rPr>
              <w:t xml:space="preserve">Year 1 </w:t>
            </w:r>
          </w:p>
        </w:tc>
        <w:tc>
          <w:tcPr>
            <w:tcW w:w="2079" w:type="dxa"/>
            <w:shd w:val="clear" w:color="auto" w:fill="CACFF0" w:themeFill="accent1" w:themeFillTint="33"/>
          </w:tcPr>
          <w:p w14:paraId="2F5ED848" w14:textId="2FFB9CFA" w:rsidR="00E500C0" w:rsidRPr="00AE1199" w:rsidRDefault="00E500C0" w:rsidP="00FA631F">
            <w:pPr>
              <w:pStyle w:val="NoSpacing"/>
              <w:rPr>
                <w:sz w:val="20"/>
                <w:szCs w:val="20"/>
              </w:rPr>
            </w:pPr>
            <w:r w:rsidRPr="00AE1199">
              <w:rPr>
                <w:sz w:val="20"/>
                <w:szCs w:val="20"/>
              </w:rPr>
              <w:t>Year 2</w:t>
            </w:r>
          </w:p>
        </w:tc>
        <w:tc>
          <w:tcPr>
            <w:tcW w:w="2079" w:type="dxa"/>
            <w:shd w:val="clear" w:color="auto" w:fill="CACFF0" w:themeFill="accent1" w:themeFillTint="33"/>
          </w:tcPr>
          <w:p w14:paraId="649C0C7C" w14:textId="773780B9" w:rsidR="00E500C0" w:rsidRPr="00AE1199" w:rsidRDefault="00E500C0" w:rsidP="00FA631F">
            <w:pPr>
              <w:pStyle w:val="NoSpacing"/>
              <w:rPr>
                <w:sz w:val="20"/>
                <w:szCs w:val="20"/>
              </w:rPr>
            </w:pPr>
            <w:r w:rsidRPr="00AE1199">
              <w:rPr>
                <w:sz w:val="20"/>
                <w:szCs w:val="20"/>
              </w:rPr>
              <w:t>Year 3</w:t>
            </w:r>
          </w:p>
        </w:tc>
        <w:tc>
          <w:tcPr>
            <w:tcW w:w="2079" w:type="dxa"/>
            <w:shd w:val="clear" w:color="auto" w:fill="CACFF0" w:themeFill="accent1" w:themeFillTint="33"/>
          </w:tcPr>
          <w:p w14:paraId="5197D214" w14:textId="683FAC68" w:rsidR="00E500C0" w:rsidRPr="00AE1199" w:rsidRDefault="00E500C0" w:rsidP="00FA631F">
            <w:pPr>
              <w:pStyle w:val="NoSpacing"/>
              <w:rPr>
                <w:sz w:val="20"/>
                <w:szCs w:val="20"/>
              </w:rPr>
            </w:pPr>
            <w:r w:rsidRPr="00AE1199">
              <w:rPr>
                <w:sz w:val="20"/>
                <w:szCs w:val="20"/>
              </w:rPr>
              <w:t>Year 4</w:t>
            </w:r>
          </w:p>
        </w:tc>
        <w:tc>
          <w:tcPr>
            <w:tcW w:w="2081" w:type="dxa"/>
            <w:shd w:val="clear" w:color="auto" w:fill="CACFF0" w:themeFill="accent1" w:themeFillTint="33"/>
          </w:tcPr>
          <w:p w14:paraId="48632BB9" w14:textId="7E06C969" w:rsidR="00E500C0" w:rsidRPr="00AE1199" w:rsidRDefault="00E500C0" w:rsidP="00FA631F">
            <w:pPr>
              <w:pStyle w:val="NoSpacing"/>
              <w:rPr>
                <w:sz w:val="20"/>
                <w:szCs w:val="20"/>
              </w:rPr>
            </w:pPr>
            <w:r w:rsidRPr="00AE1199">
              <w:rPr>
                <w:sz w:val="20"/>
                <w:szCs w:val="20"/>
              </w:rPr>
              <w:t>Year 5</w:t>
            </w:r>
          </w:p>
        </w:tc>
        <w:tc>
          <w:tcPr>
            <w:tcW w:w="2092" w:type="dxa"/>
            <w:shd w:val="clear" w:color="auto" w:fill="CACFF0" w:themeFill="accent1" w:themeFillTint="33"/>
          </w:tcPr>
          <w:p w14:paraId="1F91259C" w14:textId="19151BAE" w:rsidR="00E500C0" w:rsidRPr="00AE1199" w:rsidRDefault="00E500C0" w:rsidP="00FA631F">
            <w:pPr>
              <w:pStyle w:val="NoSpacing"/>
              <w:rPr>
                <w:sz w:val="20"/>
                <w:szCs w:val="20"/>
              </w:rPr>
            </w:pPr>
            <w:r w:rsidRPr="00AE1199">
              <w:rPr>
                <w:sz w:val="20"/>
                <w:szCs w:val="20"/>
              </w:rPr>
              <w:t>Year 6</w:t>
            </w:r>
          </w:p>
        </w:tc>
      </w:tr>
      <w:tr w:rsidR="00E500C0" w14:paraId="5E135285" w14:textId="77777777" w:rsidTr="009E5849">
        <w:trPr>
          <w:trHeight w:val="357"/>
        </w:trPr>
        <w:tc>
          <w:tcPr>
            <w:tcW w:w="2079" w:type="dxa"/>
          </w:tcPr>
          <w:p w14:paraId="0F84942E" w14:textId="0CD0665F" w:rsidR="001329D4" w:rsidRPr="00AE1199" w:rsidRDefault="001329D4" w:rsidP="00FA631F">
            <w:pPr>
              <w:pStyle w:val="NoSpacing"/>
              <w:rPr>
                <w:sz w:val="20"/>
                <w:szCs w:val="20"/>
              </w:rPr>
            </w:pPr>
            <w:r>
              <w:rPr>
                <w:sz w:val="20"/>
                <w:szCs w:val="20"/>
              </w:rPr>
              <w:t>Baseline</w:t>
            </w:r>
          </w:p>
        </w:tc>
        <w:tc>
          <w:tcPr>
            <w:tcW w:w="2079" w:type="dxa"/>
          </w:tcPr>
          <w:p w14:paraId="43A946EF" w14:textId="77777777" w:rsidR="001329D4" w:rsidRDefault="001329D4" w:rsidP="001329D4">
            <w:pPr>
              <w:pStyle w:val="NoSpacing"/>
              <w:rPr>
                <w:sz w:val="20"/>
                <w:szCs w:val="20"/>
              </w:rPr>
            </w:pPr>
            <w:r>
              <w:rPr>
                <w:sz w:val="20"/>
                <w:szCs w:val="20"/>
              </w:rPr>
              <w:t>GLD 77%</w:t>
            </w:r>
          </w:p>
          <w:p w14:paraId="6C35573D" w14:textId="50130C73" w:rsidR="001329D4" w:rsidRPr="00AE1199" w:rsidRDefault="001329D4" w:rsidP="001329D4">
            <w:pPr>
              <w:pStyle w:val="NoSpacing"/>
              <w:rPr>
                <w:sz w:val="20"/>
                <w:szCs w:val="20"/>
              </w:rPr>
            </w:pPr>
            <w:r>
              <w:rPr>
                <w:sz w:val="20"/>
                <w:szCs w:val="20"/>
              </w:rPr>
              <w:t>Maths 83% Expected</w:t>
            </w:r>
          </w:p>
        </w:tc>
        <w:tc>
          <w:tcPr>
            <w:tcW w:w="2079" w:type="dxa"/>
          </w:tcPr>
          <w:p w14:paraId="5846181E" w14:textId="77777777" w:rsidR="001329D4" w:rsidRDefault="001329D4" w:rsidP="001329D4">
            <w:pPr>
              <w:pStyle w:val="NoSpacing"/>
              <w:rPr>
                <w:sz w:val="20"/>
                <w:szCs w:val="20"/>
              </w:rPr>
            </w:pPr>
            <w:r>
              <w:rPr>
                <w:sz w:val="20"/>
                <w:szCs w:val="20"/>
              </w:rPr>
              <w:t>44% ARE</w:t>
            </w:r>
          </w:p>
          <w:p w14:paraId="5560B7A5" w14:textId="1418117D" w:rsidR="001329D4" w:rsidRPr="00AE1199" w:rsidRDefault="001329D4" w:rsidP="001329D4">
            <w:pPr>
              <w:pStyle w:val="NoSpacing"/>
              <w:rPr>
                <w:sz w:val="20"/>
                <w:szCs w:val="20"/>
              </w:rPr>
            </w:pPr>
            <w:r>
              <w:rPr>
                <w:sz w:val="20"/>
                <w:szCs w:val="20"/>
              </w:rPr>
              <w:t>26% GD</w:t>
            </w:r>
          </w:p>
        </w:tc>
        <w:tc>
          <w:tcPr>
            <w:tcW w:w="2079" w:type="dxa"/>
          </w:tcPr>
          <w:p w14:paraId="76F543AD" w14:textId="77777777" w:rsidR="001329D4" w:rsidRDefault="001329D4" w:rsidP="001329D4">
            <w:pPr>
              <w:pStyle w:val="NoSpacing"/>
              <w:rPr>
                <w:sz w:val="20"/>
                <w:szCs w:val="20"/>
              </w:rPr>
            </w:pPr>
            <w:r>
              <w:rPr>
                <w:sz w:val="20"/>
                <w:szCs w:val="20"/>
              </w:rPr>
              <w:t>59% ARE</w:t>
            </w:r>
          </w:p>
          <w:p w14:paraId="7A7211C6" w14:textId="3A324C4B" w:rsidR="001329D4" w:rsidRPr="00AE1199" w:rsidRDefault="001329D4" w:rsidP="001329D4">
            <w:pPr>
              <w:pStyle w:val="NoSpacing"/>
              <w:rPr>
                <w:sz w:val="20"/>
                <w:szCs w:val="20"/>
              </w:rPr>
            </w:pPr>
            <w:r>
              <w:rPr>
                <w:sz w:val="20"/>
                <w:szCs w:val="20"/>
              </w:rPr>
              <w:t>19% GD</w:t>
            </w:r>
          </w:p>
        </w:tc>
        <w:tc>
          <w:tcPr>
            <w:tcW w:w="2079" w:type="dxa"/>
          </w:tcPr>
          <w:p w14:paraId="666CB38B" w14:textId="77777777" w:rsidR="001329D4" w:rsidRDefault="001329D4" w:rsidP="001329D4">
            <w:pPr>
              <w:pStyle w:val="NoSpacing"/>
              <w:rPr>
                <w:sz w:val="20"/>
                <w:szCs w:val="20"/>
              </w:rPr>
            </w:pPr>
            <w:r>
              <w:rPr>
                <w:sz w:val="20"/>
                <w:szCs w:val="20"/>
              </w:rPr>
              <w:t>39% ARE</w:t>
            </w:r>
          </w:p>
          <w:p w14:paraId="0520DB29" w14:textId="7330D613" w:rsidR="001329D4" w:rsidRPr="00AE1199" w:rsidRDefault="001329D4" w:rsidP="001329D4">
            <w:pPr>
              <w:pStyle w:val="NoSpacing"/>
              <w:rPr>
                <w:sz w:val="20"/>
                <w:szCs w:val="20"/>
              </w:rPr>
            </w:pPr>
            <w:r>
              <w:rPr>
                <w:sz w:val="20"/>
                <w:szCs w:val="20"/>
              </w:rPr>
              <w:t>22% GD</w:t>
            </w:r>
          </w:p>
        </w:tc>
        <w:tc>
          <w:tcPr>
            <w:tcW w:w="2081" w:type="dxa"/>
          </w:tcPr>
          <w:p w14:paraId="219FC23D" w14:textId="77777777" w:rsidR="001329D4" w:rsidRDefault="001329D4" w:rsidP="001329D4">
            <w:pPr>
              <w:pStyle w:val="NoSpacing"/>
              <w:rPr>
                <w:sz w:val="20"/>
                <w:szCs w:val="20"/>
              </w:rPr>
            </w:pPr>
            <w:r>
              <w:rPr>
                <w:sz w:val="20"/>
                <w:szCs w:val="20"/>
              </w:rPr>
              <w:t>45% ARE</w:t>
            </w:r>
          </w:p>
          <w:p w14:paraId="58845BAE" w14:textId="08EB638C" w:rsidR="001329D4" w:rsidRPr="00AE1199" w:rsidRDefault="001329D4" w:rsidP="001329D4">
            <w:pPr>
              <w:pStyle w:val="NoSpacing"/>
              <w:rPr>
                <w:sz w:val="20"/>
                <w:szCs w:val="20"/>
              </w:rPr>
            </w:pPr>
            <w:r>
              <w:rPr>
                <w:sz w:val="20"/>
                <w:szCs w:val="20"/>
              </w:rPr>
              <w:t>17% GD</w:t>
            </w:r>
          </w:p>
        </w:tc>
        <w:tc>
          <w:tcPr>
            <w:tcW w:w="2092" w:type="dxa"/>
          </w:tcPr>
          <w:p w14:paraId="0A733215" w14:textId="77777777" w:rsidR="001329D4" w:rsidRDefault="001329D4" w:rsidP="001329D4">
            <w:pPr>
              <w:pStyle w:val="NoSpacing"/>
              <w:rPr>
                <w:sz w:val="20"/>
                <w:szCs w:val="20"/>
              </w:rPr>
            </w:pPr>
            <w:r>
              <w:rPr>
                <w:sz w:val="20"/>
                <w:szCs w:val="20"/>
              </w:rPr>
              <w:t>11% ARE</w:t>
            </w:r>
          </w:p>
          <w:p w14:paraId="68BE0D5B" w14:textId="00550E33" w:rsidR="00E500C0" w:rsidRPr="00AE1199" w:rsidRDefault="001329D4" w:rsidP="001329D4">
            <w:pPr>
              <w:pStyle w:val="NoSpacing"/>
              <w:rPr>
                <w:sz w:val="20"/>
                <w:szCs w:val="20"/>
              </w:rPr>
            </w:pPr>
            <w:r>
              <w:rPr>
                <w:sz w:val="20"/>
                <w:szCs w:val="20"/>
              </w:rPr>
              <w:t>11% GD</w:t>
            </w:r>
          </w:p>
        </w:tc>
      </w:tr>
    </w:tbl>
    <w:p w14:paraId="4AC37A99" w14:textId="76079AB1" w:rsidR="0012694B" w:rsidRDefault="0012694B"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4531"/>
        <w:gridCol w:w="5387"/>
        <w:gridCol w:w="4653"/>
      </w:tblGrid>
      <w:tr w:rsidR="00F60BC4" w14:paraId="59D47BD1" w14:textId="77777777" w:rsidTr="009E5849">
        <w:trPr>
          <w:trHeight w:hRule="exact" w:val="425"/>
        </w:trPr>
        <w:tc>
          <w:tcPr>
            <w:tcW w:w="14571" w:type="dxa"/>
            <w:gridSpan w:val="3"/>
            <w:shd w:val="clear" w:color="auto" w:fill="27348B" w:themeFill="accent1"/>
          </w:tcPr>
          <w:p w14:paraId="65E33E28" w14:textId="2E70DFD2" w:rsidR="00F60BC4" w:rsidRPr="00AE1199" w:rsidRDefault="00F60BC4" w:rsidP="004549C9">
            <w:pPr>
              <w:pStyle w:val="NoSpacing"/>
              <w:spacing w:before="60" w:after="60"/>
              <w:rPr>
                <w:b/>
                <w:bCs/>
              </w:rPr>
            </w:pPr>
            <w:r w:rsidRPr="00AE1199">
              <w:rPr>
                <w:b/>
                <w:bCs/>
                <w:sz w:val="22"/>
                <w:szCs w:val="22"/>
              </w:rPr>
              <w:t>Targets for July 202</w:t>
            </w:r>
            <w:r w:rsidR="00FE2427">
              <w:rPr>
                <w:b/>
                <w:bCs/>
                <w:sz w:val="22"/>
                <w:szCs w:val="22"/>
              </w:rPr>
              <w:t>5</w:t>
            </w:r>
          </w:p>
        </w:tc>
      </w:tr>
      <w:tr w:rsidR="00F60BC4" w14:paraId="2EE7081A" w14:textId="77777777" w:rsidTr="00A30627">
        <w:trPr>
          <w:trHeight w:hRule="exact" w:val="284"/>
        </w:trPr>
        <w:tc>
          <w:tcPr>
            <w:tcW w:w="4531" w:type="dxa"/>
            <w:shd w:val="clear" w:color="auto" w:fill="CACFF0" w:themeFill="accent1" w:themeFillTint="33"/>
          </w:tcPr>
          <w:p w14:paraId="4D816B24" w14:textId="66840BE6" w:rsidR="00F60BC4" w:rsidRPr="00491F1B" w:rsidRDefault="00F60BC4" w:rsidP="00050D4A">
            <w:pPr>
              <w:pStyle w:val="NoSpacing"/>
              <w:rPr>
                <w:sz w:val="20"/>
                <w:szCs w:val="20"/>
              </w:rPr>
            </w:pPr>
            <w:r w:rsidRPr="00491F1B">
              <w:rPr>
                <w:sz w:val="20"/>
                <w:szCs w:val="20"/>
              </w:rPr>
              <w:t xml:space="preserve">End of EYFS: </w:t>
            </w:r>
          </w:p>
        </w:tc>
        <w:tc>
          <w:tcPr>
            <w:tcW w:w="5387" w:type="dxa"/>
            <w:shd w:val="clear" w:color="auto" w:fill="CACFF0" w:themeFill="accent1" w:themeFillTint="33"/>
          </w:tcPr>
          <w:p w14:paraId="2C736C4D" w14:textId="3154483F" w:rsidR="00F60BC4" w:rsidRPr="00491F1B" w:rsidRDefault="00F60BC4" w:rsidP="00050D4A">
            <w:pPr>
              <w:pStyle w:val="NoSpacing"/>
              <w:rPr>
                <w:sz w:val="20"/>
                <w:szCs w:val="20"/>
              </w:rPr>
            </w:pPr>
            <w:r w:rsidRPr="00491F1B">
              <w:rPr>
                <w:sz w:val="20"/>
                <w:szCs w:val="20"/>
              </w:rPr>
              <w:t>End of KS1:</w:t>
            </w:r>
          </w:p>
        </w:tc>
        <w:tc>
          <w:tcPr>
            <w:tcW w:w="4653" w:type="dxa"/>
            <w:shd w:val="clear" w:color="auto" w:fill="CACFF0" w:themeFill="accent1" w:themeFillTint="33"/>
          </w:tcPr>
          <w:p w14:paraId="4124769C" w14:textId="33021F11" w:rsidR="00F60BC4" w:rsidRPr="00491F1B" w:rsidRDefault="00F60BC4" w:rsidP="00050D4A">
            <w:pPr>
              <w:pStyle w:val="NoSpacing"/>
              <w:rPr>
                <w:sz w:val="20"/>
                <w:szCs w:val="20"/>
              </w:rPr>
            </w:pPr>
            <w:r w:rsidRPr="00491F1B">
              <w:rPr>
                <w:sz w:val="20"/>
                <w:szCs w:val="20"/>
              </w:rPr>
              <w:t>End of KS2:</w:t>
            </w:r>
          </w:p>
        </w:tc>
      </w:tr>
      <w:tr w:rsidR="00F60BC4" w14:paraId="1B1F5F77" w14:textId="77777777" w:rsidTr="00A30627">
        <w:trPr>
          <w:trHeight w:val="357"/>
        </w:trPr>
        <w:tc>
          <w:tcPr>
            <w:tcW w:w="4531" w:type="dxa"/>
          </w:tcPr>
          <w:p w14:paraId="588DC20B" w14:textId="17119340" w:rsidR="00677071" w:rsidRDefault="001329D4" w:rsidP="00050D4A">
            <w:pPr>
              <w:pStyle w:val="NoSpacing"/>
              <w:rPr>
                <w:sz w:val="20"/>
                <w:szCs w:val="20"/>
              </w:rPr>
            </w:pPr>
            <w:r>
              <w:rPr>
                <w:sz w:val="20"/>
                <w:szCs w:val="20"/>
              </w:rPr>
              <w:t>At least i</w:t>
            </w:r>
            <w:r w:rsidR="00677071">
              <w:rPr>
                <w:sz w:val="20"/>
                <w:szCs w:val="20"/>
              </w:rPr>
              <w:t>n line with national</w:t>
            </w:r>
            <w:r>
              <w:rPr>
                <w:sz w:val="20"/>
                <w:szCs w:val="20"/>
              </w:rPr>
              <w:t>/ last year</w:t>
            </w:r>
          </w:p>
          <w:p w14:paraId="518771E7" w14:textId="29D9C854" w:rsidR="00677071" w:rsidRPr="00491F1B" w:rsidRDefault="00677071" w:rsidP="00677071">
            <w:pPr>
              <w:pStyle w:val="NoSpacing"/>
              <w:rPr>
                <w:sz w:val="20"/>
                <w:szCs w:val="20"/>
              </w:rPr>
            </w:pPr>
            <w:r>
              <w:rPr>
                <w:sz w:val="20"/>
                <w:szCs w:val="20"/>
              </w:rPr>
              <w:t>202</w:t>
            </w:r>
            <w:r w:rsidR="001329D4">
              <w:rPr>
                <w:sz w:val="20"/>
                <w:szCs w:val="20"/>
              </w:rPr>
              <w:t>4</w:t>
            </w:r>
            <w:r>
              <w:rPr>
                <w:sz w:val="20"/>
                <w:szCs w:val="20"/>
              </w:rPr>
              <w:t xml:space="preserve"> </w:t>
            </w:r>
            <w:r w:rsidR="00F60BC4" w:rsidRPr="00491F1B">
              <w:rPr>
                <w:sz w:val="20"/>
                <w:szCs w:val="20"/>
              </w:rPr>
              <w:t>GLD Maths</w:t>
            </w:r>
            <w:r>
              <w:rPr>
                <w:sz w:val="20"/>
                <w:szCs w:val="20"/>
              </w:rPr>
              <w:t xml:space="preserve"> </w:t>
            </w:r>
            <w:r w:rsidR="001329D4">
              <w:rPr>
                <w:sz w:val="20"/>
                <w:szCs w:val="20"/>
              </w:rPr>
              <w:t>77</w:t>
            </w:r>
            <w:r>
              <w:rPr>
                <w:sz w:val="20"/>
                <w:szCs w:val="20"/>
              </w:rPr>
              <w:t>%</w:t>
            </w:r>
          </w:p>
        </w:tc>
        <w:tc>
          <w:tcPr>
            <w:tcW w:w="5387" w:type="dxa"/>
          </w:tcPr>
          <w:p w14:paraId="3BDBC5BA" w14:textId="7328BEE8" w:rsidR="001329D4" w:rsidRDefault="001329D4" w:rsidP="00050D4A">
            <w:pPr>
              <w:pStyle w:val="NoSpacing"/>
              <w:rPr>
                <w:sz w:val="20"/>
                <w:szCs w:val="20"/>
              </w:rPr>
            </w:pPr>
            <w:r>
              <w:rPr>
                <w:sz w:val="20"/>
                <w:szCs w:val="20"/>
              </w:rPr>
              <w:t>At least in line with last year</w:t>
            </w:r>
          </w:p>
          <w:p w14:paraId="2F85A8D6" w14:textId="7629C79D" w:rsidR="00F60BC4" w:rsidRPr="00491F1B" w:rsidRDefault="00677071" w:rsidP="00050D4A">
            <w:pPr>
              <w:pStyle w:val="NoSpacing"/>
              <w:rPr>
                <w:sz w:val="20"/>
                <w:szCs w:val="20"/>
              </w:rPr>
            </w:pPr>
            <w:r>
              <w:rPr>
                <w:sz w:val="20"/>
                <w:szCs w:val="20"/>
              </w:rPr>
              <w:t>202</w:t>
            </w:r>
            <w:r w:rsidR="001329D4">
              <w:rPr>
                <w:sz w:val="20"/>
                <w:szCs w:val="20"/>
              </w:rPr>
              <w:t>4</w:t>
            </w:r>
            <w:r>
              <w:rPr>
                <w:sz w:val="20"/>
                <w:szCs w:val="20"/>
              </w:rPr>
              <w:t xml:space="preserve"> </w:t>
            </w:r>
            <w:r w:rsidR="001329D4">
              <w:rPr>
                <w:sz w:val="20"/>
                <w:szCs w:val="20"/>
              </w:rPr>
              <w:t>59</w:t>
            </w:r>
            <w:r w:rsidR="002C08E6" w:rsidRPr="00491F1B">
              <w:rPr>
                <w:sz w:val="20"/>
                <w:szCs w:val="20"/>
              </w:rPr>
              <w:t>% ARE Maths</w:t>
            </w:r>
            <w:r w:rsidR="002C08E6">
              <w:rPr>
                <w:sz w:val="20"/>
                <w:szCs w:val="20"/>
              </w:rPr>
              <w:t xml:space="preserve">     </w:t>
            </w:r>
            <w:r>
              <w:rPr>
                <w:sz w:val="20"/>
                <w:szCs w:val="20"/>
              </w:rPr>
              <w:t>1</w:t>
            </w:r>
            <w:r w:rsidR="001329D4">
              <w:rPr>
                <w:sz w:val="20"/>
                <w:szCs w:val="20"/>
              </w:rPr>
              <w:t>9</w:t>
            </w:r>
            <w:r w:rsidR="002C08E6" w:rsidRPr="00491F1B">
              <w:rPr>
                <w:sz w:val="20"/>
                <w:szCs w:val="20"/>
              </w:rPr>
              <w:t>% GD</w:t>
            </w:r>
          </w:p>
        </w:tc>
        <w:tc>
          <w:tcPr>
            <w:tcW w:w="4653" w:type="dxa"/>
          </w:tcPr>
          <w:p w14:paraId="3CB73486" w14:textId="3858BF6F" w:rsidR="00677071" w:rsidRDefault="001329D4" w:rsidP="00050D4A">
            <w:pPr>
              <w:pStyle w:val="NoSpacing"/>
              <w:rPr>
                <w:sz w:val="20"/>
                <w:szCs w:val="20"/>
              </w:rPr>
            </w:pPr>
            <w:r>
              <w:rPr>
                <w:sz w:val="20"/>
                <w:szCs w:val="20"/>
              </w:rPr>
              <w:t>At least i</w:t>
            </w:r>
            <w:r w:rsidR="00677071">
              <w:rPr>
                <w:sz w:val="20"/>
                <w:szCs w:val="20"/>
              </w:rPr>
              <w:t>n line with national</w:t>
            </w:r>
          </w:p>
          <w:p w14:paraId="09D713CD" w14:textId="39DE158E" w:rsidR="00F60BC4" w:rsidRPr="00491F1B" w:rsidRDefault="00677071" w:rsidP="00050D4A">
            <w:pPr>
              <w:pStyle w:val="NoSpacing"/>
              <w:rPr>
                <w:sz w:val="20"/>
                <w:szCs w:val="20"/>
              </w:rPr>
            </w:pPr>
            <w:r>
              <w:rPr>
                <w:sz w:val="20"/>
                <w:szCs w:val="20"/>
              </w:rPr>
              <w:t>202</w:t>
            </w:r>
            <w:r w:rsidR="001329D4">
              <w:rPr>
                <w:sz w:val="20"/>
                <w:szCs w:val="20"/>
              </w:rPr>
              <w:t>4</w:t>
            </w:r>
            <w:r>
              <w:rPr>
                <w:sz w:val="20"/>
                <w:szCs w:val="20"/>
              </w:rPr>
              <w:t xml:space="preserve"> </w:t>
            </w:r>
            <w:r w:rsidR="001329D4">
              <w:rPr>
                <w:sz w:val="20"/>
                <w:szCs w:val="20"/>
              </w:rPr>
              <w:t>64</w:t>
            </w:r>
            <w:r w:rsidR="00F60BC4" w:rsidRPr="00491F1B">
              <w:rPr>
                <w:sz w:val="20"/>
                <w:szCs w:val="20"/>
              </w:rPr>
              <w:t>% ARE Maths</w:t>
            </w:r>
            <w:r w:rsidR="002C08E6">
              <w:rPr>
                <w:sz w:val="20"/>
                <w:szCs w:val="20"/>
              </w:rPr>
              <w:t xml:space="preserve">     </w:t>
            </w:r>
            <w:r>
              <w:rPr>
                <w:sz w:val="20"/>
                <w:szCs w:val="20"/>
              </w:rPr>
              <w:t>1</w:t>
            </w:r>
            <w:r w:rsidR="001329D4">
              <w:rPr>
                <w:sz w:val="20"/>
                <w:szCs w:val="20"/>
              </w:rPr>
              <w:t>4</w:t>
            </w:r>
            <w:r w:rsidR="00F60BC4" w:rsidRPr="00491F1B">
              <w:rPr>
                <w:sz w:val="20"/>
                <w:szCs w:val="20"/>
              </w:rPr>
              <w:t>% GD</w:t>
            </w:r>
          </w:p>
        </w:tc>
      </w:tr>
    </w:tbl>
    <w:p w14:paraId="47A3990D" w14:textId="6D924CA5" w:rsidR="00F74D91" w:rsidRDefault="00F74D91" w:rsidP="00FA631F">
      <w:pPr>
        <w:pStyle w:val="NoSpacing"/>
      </w:pPr>
    </w:p>
    <w:tbl>
      <w:tblPr>
        <w:tblStyle w:val="TableGrid"/>
        <w:tblW w:w="14570"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70"/>
      </w:tblGrid>
      <w:tr w:rsidR="00EE75EE" w14:paraId="7B6EED77" w14:textId="77777777" w:rsidTr="009E5849">
        <w:trPr>
          <w:trHeight w:hRule="exact" w:val="425"/>
        </w:trPr>
        <w:tc>
          <w:tcPr>
            <w:tcW w:w="14570" w:type="dxa"/>
            <w:shd w:val="clear" w:color="auto" w:fill="27348B" w:themeFill="accent1"/>
          </w:tcPr>
          <w:p w14:paraId="1049D4A1" w14:textId="3060AEF0" w:rsidR="00EE75EE" w:rsidRPr="00491F1B" w:rsidRDefault="00EE75EE" w:rsidP="004549C9">
            <w:pPr>
              <w:pStyle w:val="NoSpacing"/>
              <w:spacing w:before="60" w:after="60"/>
              <w:rPr>
                <w:b/>
                <w:bCs/>
              </w:rPr>
            </w:pPr>
            <w:r w:rsidRPr="00491F1B">
              <w:rPr>
                <w:b/>
                <w:bCs/>
                <w:sz w:val="22"/>
                <w:szCs w:val="22"/>
              </w:rPr>
              <w:t>Links to School Strategic Development Plan (Quality of Education)</w:t>
            </w:r>
          </w:p>
        </w:tc>
      </w:tr>
      <w:tr w:rsidR="00EE75EE" w14:paraId="38669B06" w14:textId="77777777" w:rsidTr="009E5849">
        <w:trPr>
          <w:trHeight w:val="341"/>
        </w:trPr>
        <w:tc>
          <w:tcPr>
            <w:tcW w:w="14570" w:type="dxa"/>
            <w:vAlign w:val="center"/>
          </w:tcPr>
          <w:p w14:paraId="7DAEDD24" w14:textId="057B6CD2" w:rsidR="00EE75EE" w:rsidRPr="007D1DD7" w:rsidRDefault="00EE75EE" w:rsidP="007D1DD7">
            <w:pPr>
              <w:pStyle w:val="ListParagraph"/>
              <w:numPr>
                <w:ilvl w:val="0"/>
                <w:numId w:val="14"/>
              </w:numPr>
              <w:rPr>
                <w:b w:val="0"/>
                <w:lang w:eastAsia="en-GB"/>
              </w:rPr>
            </w:pPr>
          </w:p>
        </w:tc>
      </w:tr>
    </w:tbl>
    <w:p w14:paraId="2914AE36" w14:textId="2415A401" w:rsidR="004549C9" w:rsidRDefault="004549C9" w:rsidP="00FA631F">
      <w:pPr>
        <w:pStyle w:val="NoSpacing"/>
      </w:pPr>
    </w:p>
    <w:tbl>
      <w:tblPr>
        <w:tblStyle w:val="TableGrid"/>
        <w:tblW w:w="14569"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69"/>
      </w:tblGrid>
      <w:tr w:rsidR="00EE75EE" w14:paraId="03BB4048" w14:textId="77777777" w:rsidTr="009E5849">
        <w:trPr>
          <w:trHeight w:hRule="exact" w:val="425"/>
        </w:trPr>
        <w:tc>
          <w:tcPr>
            <w:tcW w:w="14569" w:type="dxa"/>
            <w:shd w:val="clear" w:color="auto" w:fill="27348B" w:themeFill="accent1"/>
          </w:tcPr>
          <w:p w14:paraId="060B8A09" w14:textId="0823FF8A" w:rsidR="00EE75EE" w:rsidRPr="00260767" w:rsidRDefault="00EE75EE" w:rsidP="004549C9">
            <w:pPr>
              <w:pStyle w:val="NoSpacing"/>
              <w:spacing w:before="60" w:after="60"/>
              <w:rPr>
                <w:b/>
                <w:bCs/>
              </w:rPr>
            </w:pPr>
            <w:r w:rsidRPr="009E5849">
              <w:rPr>
                <w:b/>
                <w:bCs/>
                <w:sz w:val="22"/>
                <w:szCs w:val="22"/>
              </w:rPr>
              <w:t>Rationale for the Impact Plan</w:t>
            </w:r>
          </w:p>
        </w:tc>
      </w:tr>
      <w:tr w:rsidR="00EE75EE" w14:paraId="03A37743" w14:textId="77777777" w:rsidTr="009E5849">
        <w:trPr>
          <w:trHeight w:val="367"/>
        </w:trPr>
        <w:tc>
          <w:tcPr>
            <w:tcW w:w="14569" w:type="dxa"/>
            <w:vAlign w:val="center"/>
          </w:tcPr>
          <w:p w14:paraId="400FA85C" w14:textId="77777777" w:rsidR="003E3A3B" w:rsidRDefault="003E3A3B" w:rsidP="003E3A3B">
            <w:pPr>
              <w:rPr>
                <w:b w:val="0"/>
                <w:bCs/>
                <w:iCs/>
                <w:color w:val="002060"/>
                <w:sz w:val="20"/>
                <w:szCs w:val="16"/>
              </w:rPr>
            </w:pPr>
            <w:r w:rsidRPr="002E02C4">
              <w:rPr>
                <w:b w:val="0"/>
                <w:bCs/>
                <w:iCs/>
                <w:color w:val="002060"/>
                <w:sz w:val="20"/>
                <w:szCs w:val="16"/>
              </w:rPr>
              <w:t xml:space="preserve">To build pupils confidence and resilience and ensure that they are fluent and have conceptual understanding of key mathematical concepts.  </w:t>
            </w:r>
          </w:p>
          <w:p w14:paraId="1829DEF8" w14:textId="77777777" w:rsidR="003E3A3B" w:rsidRDefault="003E3A3B" w:rsidP="003E3A3B">
            <w:pPr>
              <w:rPr>
                <w:b w:val="0"/>
                <w:bCs/>
                <w:iCs/>
                <w:color w:val="002060"/>
                <w:sz w:val="20"/>
                <w:szCs w:val="16"/>
              </w:rPr>
            </w:pPr>
            <w:r w:rsidRPr="002E02C4">
              <w:rPr>
                <w:b w:val="0"/>
                <w:bCs/>
                <w:iCs/>
                <w:color w:val="002060"/>
                <w:sz w:val="20"/>
                <w:szCs w:val="16"/>
              </w:rPr>
              <w:t xml:space="preserve">To ensure children can reason and problem solve in a range of mathematical contexts.  </w:t>
            </w:r>
          </w:p>
          <w:p w14:paraId="5C855F3C" w14:textId="70CFD2FE" w:rsidR="003E3A3B" w:rsidRPr="003E3A3B" w:rsidRDefault="003E3A3B" w:rsidP="003E3A3B">
            <w:pPr>
              <w:rPr>
                <w:b w:val="0"/>
                <w:bCs/>
                <w:iCs/>
                <w:color w:val="002060"/>
                <w:sz w:val="20"/>
                <w:szCs w:val="16"/>
              </w:rPr>
            </w:pPr>
            <w:r w:rsidRPr="002E02C4">
              <w:rPr>
                <w:b w:val="0"/>
                <w:bCs/>
                <w:iCs/>
                <w:color w:val="002060"/>
                <w:sz w:val="20"/>
                <w:szCs w:val="16"/>
              </w:rPr>
              <w:t>Ensure that children have a positive experience of mathematics and understand the value and the purpose of maths for every</w:t>
            </w:r>
            <w:r>
              <w:rPr>
                <w:b w:val="0"/>
                <w:bCs/>
                <w:iCs/>
                <w:color w:val="002060"/>
                <w:sz w:val="20"/>
                <w:szCs w:val="16"/>
              </w:rPr>
              <w:t>-</w:t>
            </w:r>
            <w:r w:rsidRPr="002E02C4">
              <w:rPr>
                <w:b w:val="0"/>
                <w:bCs/>
                <w:iCs/>
                <w:color w:val="002060"/>
                <w:sz w:val="20"/>
                <w:szCs w:val="16"/>
              </w:rPr>
              <w:t>day life.</w:t>
            </w:r>
          </w:p>
        </w:tc>
      </w:tr>
    </w:tbl>
    <w:p w14:paraId="790EAE8B" w14:textId="3C6A5186" w:rsidR="004549C9" w:rsidRDefault="004549C9"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14571"/>
      </w:tblGrid>
      <w:tr w:rsidR="00EE75EE" w14:paraId="5BA05F84" w14:textId="77777777" w:rsidTr="009E5849">
        <w:trPr>
          <w:trHeight w:hRule="exact" w:val="425"/>
        </w:trPr>
        <w:tc>
          <w:tcPr>
            <w:tcW w:w="14571" w:type="dxa"/>
            <w:shd w:val="clear" w:color="auto" w:fill="27348B" w:themeFill="accent1"/>
          </w:tcPr>
          <w:p w14:paraId="467A4470" w14:textId="02A57748" w:rsidR="00EE75EE" w:rsidRPr="003E3A3B" w:rsidRDefault="00EE75EE" w:rsidP="004549C9">
            <w:pPr>
              <w:pStyle w:val="NoSpacing"/>
              <w:spacing w:before="60" w:after="60"/>
              <w:rPr>
                <w:b/>
                <w:bCs/>
                <w:color w:val="000000" w:themeColor="text1"/>
              </w:rPr>
            </w:pPr>
            <w:r w:rsidRPr="003E3A3B">
              <w:rPr>
                <w:b/>
                <w:bCs/>
                <w:color w:val="FFFFFF" w:themeColor="background1"/>
                <w:sz w:val="22"/>
                <w:szCs w:val="22"/>
              </w:rPr>
              <w:t>Potential barriers to the Impact Plan</w:t>
            </w:r>
          </w:p>
        </w:tc>
      </w:tr>
      <w:tr w:rsidR="00EE75EE" w14:paraId="14F2FC92" w14:textId="77777777" w:rsidTr="009E5849">
        <w:trPr>
          <w:trHeight w:val="354"/>
        </w:trPr>
        <w:tc>
          <w:tcPr>
            <w:tcW w:w="14571" w:type="dxa"/>
            <w:vAlign w:val="center"/>
          </w:tcPr>
          <w:p w14:paraId="78B0C51A" w14:textId="18F8A5D1" w:rsidR="00EE75EE" w:rsidRDefault="003E3A3B" w:rsidP="00050D4A">
            <w:pPr>
              <w:pStyle w:val="NoSpacing"/>
              <w:rPr>
                <w:color w:val="1D2667" w:themeColor="accent1" w:themeShade="BF"/>
              </w:rPr>
            </w:pPr>
            <w:r w:rsidRPr="00820E47">
              <w:rPr>
                <w:color w:val="1D2667" w:themeColor="accent1" w:themeShade="BF"/>
              </w:rPr>
              <w:t xml:space="preserve">New members of staff to the school in </w:t>
            </w:r>
            <w:r w:rsidR="001329D4">
              <w:rPr>
                <w:color w:val="1D2667" w:themeColor="accent1" w:themeShade="BF"/>
              </w:rPr>
              <w:t>Year 5</w:t>
            </w:r>
          </w:p>
          <w:p w14:paraId="15FDF50E" w14:textId="3BDB0C1C" w:rsidR="001329D4" w:rsidRPr="00820E47" w:rsidRDefault="001329D4" w:rsidP="00050D4A">
            <w:pPr>
              <w:pStyle w:val="NoSpacing"/>
              <w:rPr>
                <w:color w:val="1D2667" w:themeColor="accent1" w:themeShade="BF"/>
              </w:rPr>
            </w:pPr>
            <w:r>
              <w:rPr>
                <w:color w:val="1D2667" w:themeColor="accent1" w:themeShade="BF"/>
              </w:rPr>
              <w:t>Change of staff in Year 4 and 6</w:t>
            </w:r>
          </w:p>
          <w:p w14:paraId="1AB84C39" w14:textId="7633B14C" w:rsidR="00D47C30" w:rsidRDefault="00D47C30" w:rsidP="00050D4A">
            <w:pPr>
              <w:pStyle w:val="NoSpacing"/>
              <w:rPr>
                <w:color w:val="1D2667" w:themeColor="accent1" w:themeShade="BF"/>
              </w:rPr>
            </w:pPr>
            <w:r>
              <w:rPr>
                <w:color w:val="1D2667" w:themeColor="accent1" w:themeShade="BF"/>
              </w:rPr>
              <w:t>Change in assessment of maths – use of DC Pro</w:t>
            </w:r>
          </w:p>
          <w:p w14:paraId="3825A858" w14:textId="0881D92E" w:rsidR="00D47C30" w:rsidRDefault="00D47C30" w:rsidP="00050D4A">
            <w:pPr>
              <w:pStyle w:val="NoSpacing"/>
              <w:rPr>
                <w:color w:val="1D2667" w:themeColor="accent1" w:themeShade="BF"/>
              </w:rPr>
            </w:pPr>
            <w:r>
              <w:rPr>
                <w:color w:val="1D2667" w:themeColor="accent1" w:themeShade="BF"/>
              </w:rPr>
              <w:t>Competition for intervention time with Reading</w:t>
            </w:r>
          </w:p>
          <w:p w14:paraId="78755C66" w14:textId="3428E996" w:rsidR="00757BCF" w:rsidRDefault="00757BCF" w:rsidP="00050D4A">
            <w:pPr>
              <w:pStyle w:val="NoSpacing"/>
              <w:rPr>
                <w:color w:val="1D2667" w:themeColor="accent1" w:themeShade="BF"/>
              </w:rPr>
            </w:pPr>
            <w:r>
              <w:rPr>
                <w:color w:val="1D2667" w:themeColor="accent1" w:themeShade="BF"/>
              </w:rPr>
              <w:t>Increasing number of pupils with EAL 19.5% (has risen from 10.2% in 2016)</w:t>
            </w:r>
          </w:p>
          <w:p w14:paraId="1C582C87" w14:textId="77777777" w:rsidR="00757BCF" w:rsidRPr="00757BCF" w:rsidRDefault="00757BCF" w:rsidP="00757BCF">
            <w:pPr>
              <w:rPr>
                <w:rFonts w:cs="Calibri"/>
                <w:b w:val="0"/>
                <w:color w:val="1D2667" w:themeColor="accent1" w:themeShade="BF"/>
                <w:sz w:val="19"/>
                <w:szCs w:val="19"/>
              </w:rPr>
            </w:pPr>
            <w:r w:rsidRPr="00757BCF">
              <w:rPr>
                <w:rFonts w:cs="Calibri"/>
                <w:b w:val="0"/>
                <w:color w:val="1D2667" w:themeColor="accent1" w:themeShade="BF"/>
                <w:sz w:val="19"/>
                <w:szCs w:val="19"/>
              </w:rPr>
              <w:t xml:space="preserve">The proportion of our pupils on </w:t>
            </w:r>
            <w:proofErr w:type="gramStart"/>
            <w:r w:rsidRPr="00757BCF">
              <w:rPr>
                <w:rFonts w:cs="Calibri"/>
                <w:b w:val="0"/>
                <w:color w:val="1D2667" w:themeColor="accent1" w:themeShade="BF"/>
                <w:sz w:val="19"/>
                <w:szCs w:val="19"/>
              </w:rPr>
              <w:t>our</w:t>
            </w:r>
            <w:proofErr w:type="gramEnd"/>
          </w:p>
          <w:p w14:paraId="7DB0EA71" w14:textId="77777777" w:rsidR="00757BCF" w:rsidRPr="00757BCF" w:rsidRDefault="00757BCF" w:rsidP="00757BCF">
            <w:pPr>
              <w:rPr>
                <w:rFonts w:cs="Calibri"/>
                <w:b w:val="0"/>
                <w:color w:val="1D2667" w:themeColor="accent1" w:themeShade="BF"/>
                <w:sz w:val="19"/>
                <w:szCs w:val="19"/>
              </w:rPr>
            </w:pPr>
            <w:r w:rsidRPr="00757BCF">
              <w:rPr>
                <w:rFonts w:cs="Calibri"/>
                <w:b w:val="0"/>
                <w:color w:val="1D2667" w:themeColor="accent1" w:themeShade="BF"/>
                <w:sz w:val="19"/>
                <w:szCs w:val="19"/>
              </w:rPr>
              <w:t>provision map for SEN and SEN Support is above average at 19.4%, National 13.4%.</w:t>
            </w:r>
          </w:p>
          <w:p w14:paraId="6F2A40D5" w14:textId="77777777" w:rsidR="00EE75EE" w:rsidRDefault="00820E47" w:rsidP="00050D4A">
            <w:pPr>
              <w:pStyle w:val="NoSpacing"/>
              <w:rPr>
                <w:color w:val="1D2667" w:themeColor="accent1" w:themeShade="BF"/>
              </w:rPr>
            </w:pPr>
            <w:r w:rsidRPr="00820E47">
              <w:rPr>
                <w:color w:val="1D2667" w:themeColor="accent1" w:themeShade="BF"/>
              </w:rPr>
              <w:t xml:space="preserve">56% of families experience social and economic disadvantage </w:t>
            </w:r>
          </w:p>
          <w:p w14:paraId="0954CAC1" w14:textId="7C0BE3AC" w:rsidR="00DB3173" w:rsidRPr="00820E47" w:rsidRDefault="00DB3173" w:rsidP="00050D4A">
            <w:pPr>
              <w:pStyle w:val="NoSpacing"/>
              <w:rPr>
                <w:color w:val="1D2667" w:themeColor="accent1" w:themeShade="BF"/>
              </w:rPr>
            </w:pPr>
          </w:p>
        </w:tc>
      </w:tr>
    </w:tbl>
    <w:p w14:paraId="74B59E0B" w14:textId="54ECCB15" w:rsidR="00FA0A5B" w:rsidRDefault="00FA0A5B"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6"/>
        <w:gridCol w:w="4674"/>
        <w:gridCol w:w="4674"/>
        <w:gridCol w:w="4347"/>
      </w:tblGrid>
      <w:tr w:rsidR="00170AF6" w14:paraId="2AC5EABB" w14:textId="77777777" w:rsidTr="009E5849">
        <w:trPr>
          <w:trHeight w:hRule="exact" w:val="425"/>
        </w:trPr>
        <w:tc>
          <w:tcPr>
            <w:tcW w:w="876" w:type="dxa"/>
            <w:vMerge w:val="restart"/>
            <w:shd w:val="clear" w:color="auto" w:fill="E6007E" w:themeFill="accent2"/>
          </w:tcPr>
          <w:p w14:paraId="29F083F7" w14:textId="1B37CCC8" w:rsidR="00170AF6" w:rsidRDefault="00A92C8A" w:rsidP="00170AF6">
            <w:pPr>
              <w:pStyle w:val="NoSpacing"/>
              <w:spacing w:before="60" w:after="60"/>
            </w:pPr>
            <w:r>
              <w:rPr>
                <w:noProof/>
              </w:rPr>
              <mc:AlternateContent>
                <mc:Choice Requires="wps">
                  <w:drawing>
                    <wp:anchor distT="0" distB="0" distL="114300" distR="114300" simplePos="0" relativeHeight="251697152" behindDoc="0" locked="0" layoutInCell="1" allowOverlap="1" wp14:anchorId="39EFA23B" wp14:editId="2AE1F537">
                      <wp:simplePos x="0" y="0"/>
                      <wp:positionH relativeFrom="column">
                        <wp:posOffset>-2371419</wp:posOffset>
                      </wp:positionH>
                      <wp:positionV relativeFrom="paragraph">
                        <wp:posOffset>2452589</wp:posOffset>
                      </wp:positionV>
                      <wp:extent cx="5119194" cy="247650"/>
                      <wp:effectExtent l="0" t="0" r="0" b="0"/>
                      <wp:wrapNone/>
                      <wp:docPr id="41" name="Text Box 41"/>
                      <wp:cNvGraphicFramePr/>
                      <a:graphic xmlns:a="http://schemas.openxmlformats.org/drawingml/2006/main">
                        <a:graphicData uri="http://schemas.microsoft.com/office/word/2010/wordprocessingShape">
                          <wps:wsp>
                            <wps:cNvSpPr txBox="1"/>
                            <wps:spPr>
                              <a:xfrm rot="16200000">
                                <a:off x="0" y="0"/>
                                <a:ext cx="5119194" cy="247650"/>
                              </a:xfrm>
                              <a:prstGeom prst="rect">
                                <a:avLst/>
                              </a:prstGeom>
                              <a:noFill/>
                              <a:ln w="6350">
                                <a:noFill/>
                              </a:ln>
                            </wps:spPr>
                            <wps:txbx>
                              <w:txbxContent>
                                <w:p w14:paraId="1A56AEF1" w14:textId="7E306FFD" w:rsidR="00A92C8A" w:rsidRPr="003E3D65" w:rsidRDefault="00A92C8A" w:rsidP="00A92C8A">
                                  <w:pPr>
                                    <w:jc w:val="center"/>
                                    <w:rPr>
                                      <w:color w:val="FFFFFF" w:themeColor="background1"/>
                                    </w:rPr>
                                  </w:pPr>
                                  <w:r>
                                    <w:rPr>
                                      <w:rFonts w:cs="Calibri"/>
                                      <w:bCs/>
                                      <w:color w:val="FFFFFF" w:themeColor="background1"/>
                                      <w:szCs w:val="24"/>
                                    </w:rPr>
                                    <w:t>Intent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EFA23B" id="Text Box 41" o:spid="_x0000_s1033" type="#_x0000_t202" style="position:absolute;margin-left:-186.75pt;margin-top:193.1pt;width:403.1pt;height:19.5pt;rotation:-90;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" filled="f" stroked="f" strokeweight=".5pt">
                      <v:textbox>
                        <w:txbxContent>
                          <w:p w14:paraId="1A56AEF1" w14:textId="7E306FFD" w:rsidR="00A92C8A" w:rsidRPr="003E3D65" w:rsidRDefault="00A92C8A" w:rsidP="00A92C8A">
                            <w:pPr>
                              <w:jc w:val="center"/>
                              <w:rPr>
                                <w:color w:val="FFFFFF" w:themeColor="background1"/>
                              </w:rPr>
                            </w:pPr>
                            <w:r>
                              <w:rPr>
                                <w:rFonts w:cs="Calibri"/>
                                <w:bCs/>
                                <w:color w:val="FFFFFF" w:themeColor="background1"/>
                                <w:szCs w:val="24"/>
                              </w:rPr>
                              <w:t>Intent</w:t>
                            </w:r>
                          </w:p>
                        </w:txbxContent>
                      </v:textbox>
                    </v:shape>
                  </w:pict>
                </mc:Fallback>
              </mc:AlternateContent>
            </w:r>
          </w:p>
        </w:tc>
        <w:tc>
          <w:tcPr>
            <w:tcW w:w="13695" w:type="dxa"/>
            <w:gridSpan w:val="3"/>
            <w:shd w:val="clear" w:color="auto" w:fill="27348B" w:themeFill="accent1"/>
          </w:tcPr>
          <w:p w14:paraId="755A784C" w14:textId="7CC808A3" w:rsidR="00170AF6" w:rsidRPr="00634037" w:rsidRDefault="00170AF6" w:rsidP="00170AF6">
            <w:pPr>
              <w:pStyle w:val="NoSpacing"/>
              <w:spacing w:before="60" w:after="60"/>
              <w:rPr>
                <w:b/>
                <w:bCs/>
                <w:sz w:val="22"/>
                <w:szCs w:val="22"/>
              </w:rPr>
            </w:pPr>
            <w:r w:rsidRPr="00634037">
              <w:rPr>
                <w:b/>
                <w:bCs/>
                <w:sz w:val="22"/>
                <w:szCs w:val="22"/>
              </w:rPr>
              <w:t>Key Improvement Priorities for Mathematics</w:t>
            </w:r>
          </w:p>
        </w:tc>
      </w:tr>
      <w:tr w:rsidR="00170AF6" w14:paraId="5E801544" w14:textId="77777777" w:rsidTr="009E5849">
        <w:trPr>
          <w:trHeight w:val="289"/>
        </w:trPr>
        <w:tc>
          <w:tcPr>
            <w:tcW w:w="876" w:type="dxa"/>
            <w:vMerge/>
            <w:shd w:val="clear" w:color="auto" w:fill="E6007E" w:themeFill="accent2"/>
          </w:tcPr>
          <w:p w14:paraId="05CAC9CD" w14:textId="77777777" w:rsidR="00170AF6" w:rsidRDefault="00170AF6" w:rsidP="003C6DB7">
            <w:pPr>
              <w:pStyle w:val="NoSpacing"/>
            </w:pPr>
          </w:p>
        </w:tc>
        <w:tc>
          <w:tcPr>
            <w:tcW w:w="4674" w:type="dxa"/>
          </w:tcPr>
          <w:p w14:paraId="7A1EAB3B" w14:textId="77777777" w:rsidR="00C924F0" w:rsidRPr="003C6DB7" w:rsidRDefault="00170AF6" w:rsidP="003C6DB7">
            <w:pPr>
              <w:pStyle w:val="NoSpacing"/>
              <w:rPr>
                <w:rFonts w:cstheme="minorHAnsi"/>
                <w:b/>
                <w:bCs/>
                <w:sz w:val="20"/>
                <w:szCs w:val="20"/>
              </w:rPr>
            </w:pPr>
            <w:r w:rsidRPr="003C6DB7">
              <w:rPr>
                <w:rFonts w:cstheme="minorHAnsi"/>
                <w:b/>
                <w:bCs/>
                <w:sz w:val="20"/>
                <w:szCs w:val="20"/>
              </w:rPr>
              <w:t>Priority 1:</w:t>
            </w:r>
            <w:r w:rsidR="007A0CB1" w:rsidRPr="003C6DB7">
              <w:rPr>
                <w:rFonts w:cstheme="minorHAnsi"/>
                <w:b/>
                <w:bCs/>
                <w:sz w:val="20"/>
                <w:szCs w:val="20"/>
              </w:rPr>
              <w:t xml:space="preserve">  </w:t>
            </w:r>
          </w:p>
          <w:p w14:paraId="446544C4" w14:textId="7451A5F1" w:rsidR="000608F1" w:rsidRDefault="007A0CB1" w:rsidP="003C6DB7">
            <w:pPr>
              <w:pStyle w:val="NoSpacing"/>
              <w:rPr>
                <w:rFonts w:cstheme="minorHAnsi"/>
                <w:bCs/>
                <w:sz w:val="20"/>
                <w:szCs w:val="20"/>
              </w:rPr>
            </w:pPr>
            <w:r w:rsidRPr="003C6DB7">
              <w:rPr>
                <w:rFonts w:cstheme="minorHAnsi"/>
                <w:bCs/>
                <w:sz w:val="20"/>
                <w:szCs w:val="20"/>
              </w:rPr>
              <w:t>To ensure</w:t>
            </w:r>
            <w:r w:rsidR="00C924F0" w:rsidRPr="003C6DB7">
              <w:rPr>
                <w:rFonts w:cstheme="minorHAnsi"/>
                <w:bCs/>
                <w:sz w:val="20"/>
                <w:szCs w:val="20"/>
              </w:rPr>
              <w:t xml:space="preserve"> coverage of the</w:t>
            </w:r>
            <w:r w:rsidRPr="003C6DB7">
              <w:rPr>
                <w:rFonts w:cstheme="minorHAnsi"/>
                <w:bCs/>
                <w:sz w:val="20"/>
                <w:szCs w:val="20"/>
              </w:rPr>
              <w:t xml:space="preserve"> maths curriculum </w:t>
            </w:r>
            <w:r w:rsidR="00C924F0" w:rsidRPr="003C6DB7">
              <w:rPr>
                <w:rFonts w:cstheme="minorHAnsi"/>
                <w:bCs/>
                <w:sz w:val="20"/>
                <w:szCs w:val="20"/>
              </w:rPr>
              <w:t xml:space="preserve">and </w:t>
            </w:r>
            <w:r w:rsidR="00B751D2">
              <w:rPr>
                <w:rFonts w:cstheme="minorHAnsi"/>
                <w:bCs/>
                <w:sz w:val="20"/>
                <w:szCs w:val="20"/>
              </w:rPr>
              <w:t>effective use of First 4 Maths learning journeys across the school.</w:t>
            </w:r>
          </w:p>
          <w:p w14:paraId="4FAC63FC" w14:textId="049ADEE2" w:rsidR="00DB3173" w:rsidRPr="003C6DB7" w:rsidRDefault="00DB3173" w:rsidP="003C6DB7">
            <w:pPr>
              <w:pStyle w:val="NoSpacing"/>
              <w:rPr>
                <w:rFonts w:cstheme="minorHAnsi"/>
                <w:b/>
                <w:bCs/>
                <w:sz w:val="20"/>
                <w:szCs w:val="20"/>
              </w:rPr>
            </w:pPr>
          </w:p>
        </w:tc>
        <w:tc>
          <w:tcPr>
            <w:tcW w:w="4674" w:type="dxa"/>
          </w:tcPr>
          <w:p w14:paraId="7F970EC0" w14:textId="77777777" w:rsidR="00170AF6" w:rsidRPr="003C6DB7" w:rsidRDefault="00170AF6" w:rsidP="003C6DB7">
            <w:pPr>
              <w:pStyle w:val="NoSpacing"/>
              <w:rPr>
                <w:rFonts w:cstheme="minorHAnsi"/>
                <w:b/>
                <w:bCs/>
                <w:sz w:val="20"/>
                <w:szCs w:val="20"/>
              </w:rPr>
            </w:pPr>
            <w:r w:rsidRPr="003C6DB7">
              <w:rPr>
                <w:rFonts w:cstheme="minorHAnsi"/>
                <w:b/>
                <w:bCs/>
                <w:sz w:val="20"/>
                <w:szCs w:val="20"/>
              </w:rPr>
              <w:t>Priority 2:</w:t>
            </w:r>
          </w:p>
          <w:p w14:paraId="2384A253" w14:textId="54002B5F" w:rsidR="00ED754E" w:rsidRPr="003C6DB7" w:rsidRDefault="00750BE2" w:rsidP="003C6DB7">
            <w:pPr>
              <w:pStyle w:val="NoSpacing"/>
              <w:rPr>
                <w:rFonts w:cstheme="minorHAnsi"/>
                <w:sz w:val="20"/>
                <w:szCs w:val="20"/>
              </w:rPr>
            </w:pPr>
            <w:r w:rsidRPr="003C6DB7">
              <w:rPr>
                <w:rFonts w:cstheme="minorHAnsi"/>
                <w:sz w:val="20"/>
                <w:szCs w:val="20"/>
              </w:rPr>
              <w:t xml:space="preserve">To </w:t>
            </w:r>
            <w:r w:rsidR="00B751D2">
              <w:rPr>
                <w:rFonts w:cstheme="minorHAnsi"/>
                <w:sz w:val="20"/>
                <w:szCs w:val="20"/>
              </w:rPr>
              <w:t>ensure gaps in children’s fluency skills are identified and targeted through effective intervention.</w:t>
            </w:r>
          </w:p>
        </w:tc>
        <w:tc>
          <w:tcPr>
            <w:tcW w:w="4347" w:type="dxa"/>
          </w:tcPr>
          <w:p w14:paraId="52B40424" w14:textId="77777777" w:rsidR="00170AF6" w:rsidRPr="003C6DB7" w:rsidRDefault="000608F1" w:rsidP="003C6DB7">
            <w:pPr>
              <w:pStyle w:val="NoSpacing"/>
              <w:rPr>
                <w:rFonts w:cstheme="minorHAnsi"/>
                <w:b/>
                <w:bCs/>
                <w:sz w:val="20"/>
                <w:szCs w:val="20"/>
              </w:rPr>
            </w:pPr>
            <w:r w:rsidRPr="003C6DB7">
              <w:rPr>
                <w:rFonts w:cstheme="minorHAnsi"/>
                <w:b/>
                <w:bCs/>
                <w:sz w:val="20"/>
                <w:szCs w:val="20"/>
              </w:rPr>
              <w:t xml:space="preserve">Priority </w:t>
            </w:r>
            <w:r w:rsidR="00903466" w:rsidRPr="003C6DB7">
              <w:rPr>
                <w:rFonts w:cstheme="minorHAnsi"/>
                <w:b/>
                <w:bCs/>
                <w:sz w:val="20"/>
                <w:szCs w:val="20"/>
              </w:rPr>
              <w:t>3</w:t>
            </w:r>
            <w:r w:rsidRPr="003C6DB7">
              <w:rPr>
                <w:rFonts w:cstheme="minorHAnsi"/>
                <w:b/>
                <w:bCs/>
                <w:sz w:val="20"/>
                <w:szCs w:val="20"/>
              </w:rPr>
              <w:t>:</w:t>
            </w:r>
          </w:p>
          <w:p w14:paraId="32541395" w14:textId="30B03F29" w:rsidR="00ED754E" w:rsidRPr="003C6DB7" w:rsidRDefault="00E90D80" w:rsidP="003C6DB7">
            <w:pPr>
              <w:pStyle w:val="NoSpacing"/>
              <w:rPr>
                <w:rFonts w:cstheme="minorHAnsi"/>
                <w:sz w:val="20"/>
                <w:szCs w:val="20"/>
              </w:rPr>
            </w:pPr>
            <w:r w:rsidRPr="003C6DB7">
              <w:rPr>
                <w:rFonts w:cstheme="minorHAnsi"/>
                <w:sz w:val="20"/>
                <w:szCs w:val="20"/>
              </w:rPr>
              <w:t xml:space="preserve">To ensure that </w:t>
            </w:r>
            <w:r w:rsidR="00B751D2">
              <w:rPr>
                <w:rFonts w:cstheme="minorHAnsi"/>
                <w:sz w:val="20"/>
                <w:szCs w:val="20"/>
              </w:rPr>
              <w:t>assessment is meaningful, purposeful and has impact upon pupil learning and progress.</w:t>
            </w:r>
          </w:p>
        </w:tc>
      </w:tr>
      <w:tr w:rsidR="00170AF6" w14:paraId="073F48E6" w14:textId="77777777" w:rsidTr="009E5849">
        <w:trPr>
          <w:trHeight w:val="289"/>
        </w:trPr>
        <w:tc>
          <w:tcPr>
            <w:tcW w:w="876" w:type="dxa"/>
            <w:vMerge/>
            <w:shd w:val="clear" w:color="auto" w:fill="E6007E" w:themeFill="accent2"/>
          </w:tcPr>
          <w:p w14:paraId="62ACAE11" w14:textId="77777777" w:rsidR="00170AF6" w:rsidRDefault="00170AF6" w:rsidP="003C6DB7">
            <w:pPr>
              <w:pStyle w:val="NoSpacing"/>
            </w:pPr>
          </w:p>
        </w:tc>
        <w:tc>
          <w:tcPr>
            <w:tcW w:w="4674" w:type="dxa"/>
          </w:tcPr>
          <w:p w14:paraId="1E51D2BB" w14:textId="17CC70A2"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children</w:t>
            </w:r>
          </w:p>
          <w:p w14:paraId="366DC070" w14:textId="2F5FEE80" w:rsidR="00474098" w:rsidRPr="003C6DB7" w:rsidRDefault="00474098" w:rsidP="003C6DB7">
            <w:pPr>
              <w:pStyle w:val="NoSpacing"/>
              <w:rPr>
                <w:rFonts w:cstheme="minorHAnsi"/>
                <w:sz w:val="20"/>
                <w:szCs w:val="20"/>
              </w:rPr>
            </w:pPr>
            <w:r w:rsidRPr="003C6DB7">
              <w:rPr>
                <w:rFonts w:cstheme="minorHAnsi"/>
                <w:sz w:val="20"/>
                <w:szCs w:val="20"/>
              </w:rPr>
              <w:t>Children are provided with a learning sequence that is progressive and has a starting point appropriate to their needs. They are supported and challenged appropriately</w:t>
            </w:r>
            <w:r w:rsidR="00B751D2">
              <w:rPr>
                <w:rFonts w:cstheme="minorHAnsi"/>
                <w:sz w:val="20"/>
                <w:szCs w:val="20"/>
              </w:rPr>
              <w:t>.</w:t>
            </w:r>
          </w:p>
          <w:p w14:paraId="2B7C47DB" w14:textId="4690030A" w:rsidR="00474098" w:rsidRPr="003C6DB7" w:rsidRDefault="00474098" w:rsidP="003C6DB7">
            <w:pPr>
              <w:pStyle w:val="NoSpacing"/>
              <w:rPr>
                <w:rFonts w:cstheme="minorHAnsi"/>
                <w:sz w:val="20"/>
                <w:szCs w:val="20"/>
              </w:rPr>
            </w:pPr>
            <w:r w:rsidRPr="003C6DB7">
              <w:rPr>
                <w:rFonts w:cstheme="minorHAnsi"/>
                <w:sz w:val="20"/>
                <w:szCs w:val="20"/>
              </w:rPr>
              <w:t>Children able to retain their learning due to being given appropriate time to develop independence and confidence with key areas prior to moving on.</w:t>
            </w:r>
          </w:p>
          <w:p w14:paraId="59DD54C1" w14:textId="1DD17C50" w:rsidR="00474098" w:rsidRPr="003C6DB7" w:rsidRDefault="00474098" w:rsidP="003C6DB7">
            <w:pPr>
              <w:pStyle w:val="NoSpacing"/>
              <w:rPr>
                <w:rFonts w:cstheme="minorHAnsi"/>
                <w:sz w:val="20"/>
                <w:szCs w:val="20"/>
              </w:rPr>
            </w:pPr>
            <w:r w:rsidRPr="003C6DB7">
              <w:rPr>
                <w:rFonts w:cstheme="minorHAnsi"/>
                <w:sz w:val="20"/>
                <w:szCs w:val="20"/>
              </w:rPr>
              <w:t>Children develop their fluency, reasoning and problem-solving skills.</w:t>
            </w:r>
          </w:p>
          <w:p w14:paraId="089ACF33" w14:textId="3A5CE3CF" w:rsidR="00474098" w:rsidRDefault="00474098" w:rsidP="003C6DB7">
            <w:pPr>
              <w:pStyle w:val="NoSpacing"/>
              <w:rPr>
                <w:rFonts w:cstheme="minorHAnsi"/>
                <w:sz w:val="20"/>
                <w:szCs w:val="20"/>
              </w:rPr>
            </w:pPr>
            <w:r w:rsidRPr="003C6DB7">
              <w:rPr>
                <w:rFonts w:cstheme="minorHAnsi"/>
                <w:sz w:val="20"/>
                <w:szCs w:val="20"/>
              </w:rPr>
              <w:t>Children are provided with regular opportunities to access the geometry, measure and statistics areas of the curriculum to ensure coverage and progression.</w:t>
            </w:r>
          </w:p>
          <w:p w14:paraId="189C5D29" w14:textId="64E0FD8C" w:rsidR="003C6DB7" w:rsidRDefault="003C6DB7" w:rsidP="003C6DB7">
            <w:pPr>
              <w:pStyle w:val="NoSpacing"/>
              <w:rPr>
                <w:rFonts w:cstheme="minorHAnsi"/>
                <w:sz w:val="20"/>
                <w:szCs w:val="20"/>
              </w:rPr>
            </w:pPr>
          </w:p>
          <w:p w14:paraId="266BDDC5" w14:textId="77777777" w:rsidR="00DB3173" w:rsidRPr="003C6DB7" w:rsidRDefault="00DB3173" w:rsidP="003C6DB7">
            <w:pPr>
              <w:pStyle w:val="NoSpacing"/>
              <w:rPr>
                <w:rFonts w:cstheme="minorHAnsi"/>
                <w:sz w:val="20"/>
                <w:szCs w:val="20"/>
              </w:rPr>
            </w:pPr>
          </w:p>
          <w:p w14:paraId="4300FBC3" w14:textId="77777777"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teaching/leadership</w:t>
            </w:r>
          </w:p>
          <w:p w14:paraId="6B097F46" w14:textId="38B071DE" w:rsidR="00474098" w:rsidRDefault="00B751D2" w:rsidP="003C6DB7">
            <w:pPr>
              <w:pStyle w:val="NoSpacing"/>
              <w:rPr>
                <w:rFonts w:cstheme="minorHAnsi"/>
                <w:sz w:val="20"/>
                <w:szCs w:val="20"/>
              </w:rPr>
            </w:pPr>
            <w:r>
              <w:rPr>
                <w:rFonts w:cstheme="minorHAnsi"/>
                <w:sz w:val="20"/>
                <w:szCs w:val="20"/>
              </w:rPr>
              <w:t>Teachers are clear on what the required learning is for each objective.</w:t>
            </w:r>
          </w:p>
          <w:p w14:paraId="640D214C" w14:textId="7701F3E9" w:rsidR="00B751D2" w:rsidRPr="003C6DB7" w:rsidRDefault="00B751D2" w:rsidP="003C6DB7">
            <w:pPr>
              <w:pStyle w:val="NoSpacing"/>
              <w:rPr>
                <w:rFonts w:cstheme="minorHAnsi"/>
                <w:sz w:val="20"/>
                <w:szCs w:val="20"/>
              </w:rPr>
            </w:pPr>
            <w:r>
              <w:rPr>
                <w:rFonts w:cstheme="minorHAnsi"/>
                <w:sz w:val="20"/>
                <w:szCs w:val="20"/>
              </w:rPr>
              <w:t>Teachers have appropriate resources to enable pupils to become fluent in each objective before moving on.</w:t>
            </w:r>
          </w:p>
          <w:p w14:paraId="461225A6" w14:textId="77777777" w:rsidR="00B751D2" w:rsidRDefault="00474098" w:rsidP="003C6DB7">
            <w:pPr>
              <w:pStyle w:val="NoSpacing"/>
              <w:rPr>
                <w:rFonts w:cstheme="minorHAnsi"/>
                <w:sz w:val="20"/>
                <w:szCs w:val="20"/>
              </w:rPr>
            </w:pPr>
            <w:r w:rsidRPr="003C6DB7">
              <w:rPr>
                <w:rFonts w:cstheme="minorHAnsi"/>
                <w:sz w:val="20"/>
                <w:szCs w:val="20"/>
              </w:rPr>
              <w:t xml:space="preserve">Teachers are clear on the progression to mastery and greater depth in all areas. </w:t>
            </w:r>
          </w:p>
          <w:p w14:paraId="66648EDF" w14:textId="20F730A6" w:rsidR="00474098" w:rsidRPr="003C6DB7" w:rsidRDefault="00474098" w:rsidP="003C6DB7">
            <w:pPr>
              <w:pStyle w:val="NoSpacing"/>
              <w:rPr>
                <w:rFonts w:cstheme="minorHAnsi"/>
                <w:sz w:val="20"/>
                <w:szCs w:val="20"/>
              </w:rPr>
            </w:pPr>
            <w:r w:rsidRPr="003C6DB7">
              <w:rPr>
                <w:rFonts w:cstheme="minorHAnsi"/>
                <w:sz w:val="20"/>
                <w:szCs w:val="20"/>
              </w:rPr>
              <w:t>Teachers are able to challenge and support children effectively.</w:t>
            </w:r>
          </w:p>
          <w:p w14:paraId="3AC9F753" w14:textId="0BB3CAA4" w:rsidR="00474098" w:rsidRDefault="00474098" w:rsidP="003C6DB7">
            <w:pPr>
              <w:pStyle w:val="NoSpacing"/>
              <w:rPr>
                <w:rFonts w:cstheme="minorHAnsi"/>
                <w:sz w:val="20"/>
                <w:szCs w:val="20"/>
              </w:rPr>
            </w:pPr>
            <w:r w:rsidRPr="003C6DB7">
              <w:rPr>
                <w:rFonts w:cstheme="minorHAnsi"/>
                <w:sz w:val="20"/>
                <w:szCs w:val="20"/>
              </w:rPr>
              <w:t>Leaders are able to monitor whether the Intended curriculum is being delivered – intent document.</w:t>
            </w:r>
          </w:p>
          <w:p w14:paraId="0B719D5E" w14:textId="77777777" w:rsidR="00DB3173" w:rsidRPr="003C6DB7" w:rsidRDefault="00DB3173" w:rsidP="003C6DB7">
            <w:pPr>
              <w:pStyle w:val="NoSpacing"/>
              <w:rPr>
                <w:rFonts w:cstheme="minorHAnsi"/>
                <w:sz w:val="20"/>
                <w:szCs w:val="20"/>
              </w:rPr>
            </w:pPr>
          </w:p>
          <w:p w14:paraId="56247F86" w14:textId="77777777"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whole school</w:t>
            </w:r>
          </w:p>
          <w:p w14:paraId="159E9C78" w14:textId="5D997568" w:rsidR="00170AF6" w:rsidRPr="003C6DB7" w:rsidRDefault="00474098" w:rsidP="003C6DB7">
            <w:pPr>
              <w:pStyle w:val="NoSpacing"/>
              <w:rPr>
                <w:rFonts w:cstheme="minorHAnsi"/>
                <w:sz w:val="20"/>
                <w:szCs w:val="20"/>
              </w:rPr>
            </w:pPr>
            <w:r w:rsidRPr="003C6DB7">
              <w:rPr>
                <w:rFonts w:cstheme="minorHAnsi"/>
                <w:sz w:val="20"/>
                <w:szCs w:val="20"/>
              </w:rPr>
              <w:t>Clear and consistent progression across the school in all areas.</w:t>
            </w:r>
          </w:p>
        </w:tc>
        <w:tc>
          <w:tcPr>
            <w:tcW w:w="4674" w:type="dxa"/>
          </w:tcPr>
          <w:p w14:paraId="27D6455F" w14:textId="3C6BC823"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children</w:t>
            </w:r>
          </w:p>
          <w:p w14:paraId="6F1F892E" w14:textId="77777777" w:rsidR="00B751D2" w:rsidRPr="003C6DB7" w:rsidRDefault="00B751D2" w:rsidP="00B751D2">
            <w:pPr>
              <w:pStyle w:val="NoSpacing"/>
              <w:rPr>
                <w:rFonts w:cstheme="minorHAnsi"/>
                <w:color w:val="000000" w:themeColor="text1"/>
                <w:sz w:val="20"/>
                <w:szCs w:val="20"/>
              </w:rPr>
            </w:pPr>
            <w:r w:rsidRPr="003C6DB7">
              <w:rPr>
                <w:rFonts w:cstheme="minorHAnsi"/>
                <w:color w:val="000000" w:themeColor="text1"/>
                <w:sz w:val="20"/>
                <w:szCs w:val="20"/>
              </w:rPr>
              <w:t>Gaps in children’s understanding will be recognised and addressed, with a focus on addition/ subtraction facts and times tables.</w:t>
            </w:r>
          </w:p>
          <w:p w14:paraId="37F16547" w14:textId="06F58434" w:rsidR="00B2277E" w:rsidRPr="003C6DB7" w:rsidRDefault="00B2277E" w:rsidP="003C6DB7">
            <w:pPr>
              <w:pStyle w:val="NoSpacing"/>
              <w:rPr>
                <w:rFonts w:cstheme="minorHAnsi"/>
                <w:sz w:val="20"/>
                <w:szCs w:val="20"/>
              </w:rPr>
            </w:pPr>
            <w:r w:rsidRPr="003C6DB7">
              <w:rPr>
                <w:rFonts w:cstheme="minorHAnsi"/>
                <w:sz w:val="20"/>
                <w:szCs w:val="20"/>
              </w:rPr>
              <w:t>Children’s fluency will continue to improve.</w:t>
            </w:r>
          </w:p>
          <w:p w14:paraId="42C73932" w14:textId="4807768E" w:rsidR="00B2277E" w:rsidRPr="003C6DB7" w:rsidRDefault="00B2277E" w:rsidP="003C6DB7">
            <w:pPr>
              <w:pStyle w:val="NoSpacing"/>
              <w:rPr>
                <w:rFonts w:cstheme="minorHAnsi"/>
                <w:sz w:val="20"/>
                <w:szCs w:val="20"/>
              </w:rPr>
            </w:pPr>
            <w:r w:rsidRPr="003C6DB7">
              <w:rPr>
                <w:rFonts w:cstheme="minorHAnsi"/>
                <w:sz w:val="20"/>
                <w:szCs w:val="20"/>
              </w:rPr>
              <w:t>Children will be able to apply previous knowledge to new skills.</w:t>
            </w:r>
          </w:p>
          <w:p w14:paraId="6FEA1C49" w14:textId="77777777" w:rsidR="00B2277E" w:rsidRPr="003C6DB7" w:rsidRDefault="00B2277E" w:rsidP="003C6DB7">
            <w:pPr>
              <w:pStyle w:val="NoSpacing"/>
              <w:rPr>
                <w:rFonts w:cstheme="minorHAnsi"/>
                <w:sz w:val="20"/>
                <w:szCs w:val="20"/>
              </w:rPr>
            </w:pPr>
            <w:r w:rsidRPr="003C6DB7">
              <w:rPr>
                <w:rFonts w:cstheme="minorHAnsi"/>
                <w:sz w:val="20"/>
                <w:szCs w:val="20"/>
              </w:rPr>
              <w:t>Children will have a better understanding of Mathematical concepts.</w:t>
            </w:r>
          </w:p>
          <w:p w14:paraId="034C16A8" w14:textId="5A7B46DE" w:rsidR="00B2277E" w:rsidRPr="003C6DB7" w:rsidRDefault="00B2277E" w:rsidP="003C6DB7">
            <w:pPr>
              <w:pStyle w:val="NoSpacing"/>
              <w:rPr>
                <w:rFonts w:cstheme="minorHAnsi"/>
                <w:sz w:val="20"/>
                <w:szCs w:val="20"/>
              </w:rPr>
            </w:pPr>
            <w:r w:rsidRPr="003C6DB7">
              <w:rPr>
                <w:rFonts w:cstheme="minorHAnsi"/>
                <w:sz w:val="20"/>
                <w:szCs w:val="20"/>
              </w:rPr>
              <w:t>Development of mental strategies.</w:t>
            </w:r>
          </w:p>
          <w:p w14:paraId="190DE182" w14:textId="77777777" w:rsidR="00B2277E" w:rsidRPr="003C6DB7" w:rsidRDefault="00B2277E" w:rsidP="003C6DB7">
            <w:pPr>
              <w:pStyle w:val="NoSpacing"/>
              <w:rPr>
                <w:rFonts w:cstheme="minorHAnsi"/>
                <w:sz w:val="20"/>
                <w:szCs w:val="20"/>
              </w:rPr>
            </w:pPr>
            <w:r w:rsidRPr="003C6DB7">
              <w:rPr>
                <w:rFonts w:cstheme="minorHAnsi"/>
                <w:sz w:val="20"/>
                <w:szCs w:val="20"/>
              </w:rPr>
              <w:t>Development of vocabulary.</w:t>
            </w:r>
          </w:p>
          <w:p w14:paraId="4490EDBA" w14:textId="77777777" w:rsidR="00B2277E" w:rsidRPr="003C6DB7" w:rsidRDefault="00B2277E" w:rsidP="003C6DB7">
            <w:pPr>
              <w:pStyle w:val="NoSpacing"/>
              <w:rPr>
                <w:rFonts w:cstheme="minorHAnsi"/>
                <w:sz w:val="20"/>
                <w:szCs w:val="20"/>
              </w:rPr>
            </w:pPr>
            <w:r w:rsidRPr="003C6DB7">
              <w:rPr>
                <w:rFonts w:cstheme="minorHAnsi"/>
                <w:sz w:val="20"/>
                <w:szCs w:val="20"/>
              </w:rPr>
              <w:t>Children will use models and images to help them to reason.</w:t>
            </w:r>
          </w:p>
          <w:p w14:paraId="06FCDD94" w14:textId="465A9434" w:rsidR="00B2277E" w:rsidRPr="003C6DB7" w:rsidRDefault="00B2277E" w:rsidP="003C6DB7">
            <w:pPr>
              <w:pStyle w:val="NoSpacing"/>
              <w:rPr>
                <w:rFonts w:cstheme="minorHAnsi"/>
                <w:sz w:val="20"/>
                <w:szCs w:val="20"/>
              </w:rPr>
            </w:pPr>
            <w:r w:rsidRPr="003C6DB7">
              <w:rPr>
                <w:rFonts w:cstheme="minorHAnsi"/>
                <w:sz w:val="20"/>
                <w:szCs w:val="20"/>
              </w:rPr>
              <w:t>Children will have more independence within their independent work.</w:t>
            </w:r>
          </w:p>
          <w:p w14:paraId="1BF47BC4" w14:textId="44EEF990" w:rsidR="00B2277E" w:rsidRDefault="00B2277E" w:rsidP="003C6DB7">
            <w:pPr>
              <w:pStyle w:val="NoSpacing"/>
              <w:rPr>
                <w:rFonts w:cstheme="minorHAnsi"/>
                <w:sz w:val="20"/>
                <w:szCs w:val="20"/>
              </w:rPr>
            </w:pPr>
            <w:r w:rsidRPr="003C6DB7">
              <w:rPr>
                <w:rFonts w:cstheme="minorHAnsi"/>
                <w:sz w:val="20"/>
                <w:szCs w:val="20"/>
              </w:rPr>
              <w:t>Children will have increased stamina for problem solving.</w:t>
            </w:r>
          </w:p>
          <w:p w14:paraId="1EE8D285" w14:textId="77777777" w:rsidR="00DB3173" w:rsidRPr="003C6DB7" w:rsidRDefault="00DB3173" w:rsidP="003C6DB7">
            <w:pPr>
              <w:pStyle w:val="NoSpacing"/>
              <w:rPr>
                <w:rFonts w:cstheme="minorHAnsi"/>
                <w:sz w:val="20"/>
                <w:szCs w:val="20"/>
              </w:rPr>
            </w:pPr>
          </w:p>
          <w:p w14:paraId="69F2B56E" w14:textId="77777777" w:rsidR="00170AF6" w:rsidRPr="003C6DB7" w:rsidRDefault="00170AF6" w:rsidP="003C6DB7">
            <w:pPr>
              <w:pStyle w:val="NoSpacing"/>
              <w:rPr>
                <w:rFonts w:cstheme="minorHAnsi"/>
                <w:b/>
                <w:bCs/>
                <w:sz w:val="20"/>
                <w:szCs w:val="20"/>
              </w:rPr>
            </w:pPr>
            <w:r w:rsidRPr="003C6DB7">
              <w:rPr>
                <w:rFonts w:cstheme="minorHAnsi"/>
                <w:b/>
                <w:bCs/>
                <w:sz w:val="20"/>
                <w:szCs w:val="20"/>
              </w:rPr>
              <w:t>Intended outcome for teaching/leadership</w:t>
            </w:r>
          </w:p>
          <w:p w14:paraId="426516D4" w14:textId="77777777" w:rsidR="00B2277E" w:rsidRPr="003C6DB7" w:rsidRDefault="00B2277E" w:rsidP="003C6DB7">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Teachers will be more confident in helping children to apply previous understanding to key learning.</w:t>
            </w:r>
          </w:p>
          <w:p w14:paraId="5273829E" w14:textId="77777777" w:rsidR="00B751D2" w:rsidRPr="003C6DB7" w:rsidRDefault="00B751D2" w:rsidP="00B751D2">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 xml:space="preserve">Teachers will be aware of the basics needed for the core content that needs to be delivered to ensure that children are fluent across the year. </w:t>
            </w:r>
          </w:p>
          <w:p w14:paraId="3466BA7F" w14:textId="77777777" w:rsidR="00B751D2" w:rsidRPr="003C6DB7" w:rsidRDefault="00B751D2" w:rsidP="00B751D2">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Teachers will use AFL to form the focus for their fluency sessions.</w:t>
            </w:r>
          </w:p>
          <w:p w14:paraId="640D5E78" w14:textId="77777777" w:rsidR="00B751D2" w:rsidRPr="003C6DB7" w:rsidRDefault="00B751D2" w:rsidP="00B751D2">
            <w:pPr>
              <w:rPr>
                <w:rFonts w:asciiTheme="minorHAnsi" w:hAnsiTheme="minorHAnsi" w:cstheme="minorHAnsi"/>
                <w:b w:val="0"/>
                <w:bCs/>
                <w:color w:val="auto"/>
                <w:sz w:val="20"/>
                <w:szCs w:val="20"/>
              </w:rPr>
            </w:pPr>
            <w:r w:rsidRPr="003C6DB7">
              <w:rPr>
                <w:rFonts w:asciiTheme="minorHAnsi" w:hAnsiTheme="minorHAnsi" w:cstheme="minorHAnsi"/>
                <w:b w:val="0"/>
                <w:bCs/>
                <w:color w:val="auto"/>
                <w:sz w:val="20"/>
                <w:szCs w:val="20"/>
              </w:rPr>
              <w:t>Fluency will be targeted and focused to the needs of the pupils in the cohort.</w:t>
            </w:r>
          </w:p>
          <w:p w14:paraId="1B2232D3" w14:textId="77777777" w:rsidR="003C6DB7" w:rsidRDefault="003C6DB7" w:rsidP="003C6DB7">
            <w:pPr>
              <w:pStyle w:val="NoSpacing"/>
              <w:rPr>
                <w:rFonts w:cstheme="minorHAnsi"/>
                <w:b/>
                <w:bCs/>
                <w:sz w:val="20"/>
                <w:szCs w:val="20"/>
              </w:rPr>
            </w:pPr>
          </w:p>
          <w:p w14:paraId="6D425FCF" w14:textId="77777777" w:rsidR="003C6DB7" w:rsidRDefault="003C6DB7" w:rsidP="003C6DB7">
            <w:pPr>
              <w:pStyle w:val="NoSpacing"/>
              <w:rPr>
                <w:rFonts w:cstheme="minorHAnsi"/>
                <w:b/>
                <w:bCs/>
                <w:sz w:val="20"/>
                <w:szCs w:val="20"/>
              </w:rPr>
            </w:pPr>
          </w:p>
          <w:p w14:paraId="1363161B" w14:textId="0A0497DB" w:rsidR="00170AF6" w:rsidRPr="003C6DB7" w:rsidRDefault="00170AF6" w:rsidP="003C6DB7">
            <w:pPr>
              <w:pStyle w:val="NoSpacing"/>
              <w:rPr>
                <w:rFonts w:cstheme="minorHAnsi"/>
                <w:b/>
                <w:bCs/>
                <w:sz w:val="20"/>
                <w:szCs w:val="20"/>
              </w:rPr>
            </w:pPr>
            <w:r w:rsidRPr="003C6DB7">
              <w:rPr>
                <w:rFonts w:cstheme="minorHAnsi"/>
                <w:b/>
                <w:bCs/>
                <w:sz w:val="20"/>
                <w:szCs w:val="20"/>
              </w:rPr>
              <w:lastRenderedPageBreak/>
              <w:t>Intended outcome for whole school</w:t>
            </w:r>
          </w:p>
          <w:p w14:paraId="5A5A13C7" w14:textId="77777777" w:rsidR="00B2277E" w:rsidRPr="003C6DB7" w:rsidRDefault="00B2277E" w:rsidP="003C6DB7">
            <w:pPr>
              <w:pStyle w:val="NoSpacing"/>
              <w:rPr>
                <w:rFonts w:cstheme="minorHAnsi"/>
                <w:sz w:val="20"/>
                <w:szCs w:val="20"/>
              </w:rPr>
            </w:pPr>
            <w:r w:rsidRPr="003C6DB7">
              <w:rPr>
                <w:rFonts w:cstheme="minorHAnsi"/>
                <w:sz w:val="20"/>
                <w:szCs w:val="20"/>
              </w:rPr>
              <w:t>Standards will be raised across the school – a greater percentage of children will be secure in the expected standard.</w:t>
            </w:r>
          </w:p>
          <w:p w14:paraId="4CB59B26" w14:textId="6C56D7BF" w:rsidR="00B2277E" w:rsidRPr="003C6DB7" w:rsidRDefault="00B2277E" w:rsidP="003C6DB7">
            <w:pPr>
              <w:pStyle w:val="NoSpacing"/>
              <w:rPr>
                <w:rFonts w:cstheme="minorHAnsi"/>
                <w:sz w:val="20"/>
                <w:szCs w:val="20"/>
              </w:rPr>
            </w:pPr>
            <w:r w:rsidRPr="003C6DB7">
              <w:rPr>
                <w:rFonts w:cstheme="minorHAnsi"/>
                <w:sz w:val="20"/>
                <w:szCs w:val="20"/>
              </w:rPr>
              <w:t>Increase in the use of mathematical vocabulary and reasoning.</w:t>
            </w:r>
          </w:p>
          <w:p w14:paraId="6E0DE32F" w14:textId="77777777" w:rsidR="00B2277E" w:rsidRPr="003C6DB7" w:rsidRDefault="00B2277E" w:rsidP="003C6DB7">
            <w:pPr>
              <w:pStyle w:val="NoSpacing"/>
              <w:rPr>
                <w:rFonts w:cstheme="minorHAnsi"/>
                <w:sz w:val="20"/>
                <w:szCs w:val="20"/>
              </w:rPr>
            </w:pPr>
            <w:r w:rsidRPr="003C6DB7">
              <w:rPr>
                <w:rFonts w:cstheme="minorHAnsi"/>
                <w:sz w:val="20"/>
                <w:szCs w:val="20"/>
              </w:rPr>
              <w:t>Greater independence.</w:t>
            </w:r>
          </w:p>
          <w:p w14:paraId="79E9717D" w14:textId="79567E50" w:rsidR="00170AF6" w:rsidRDefault="00B2277E" w:rsidP="003C6DB7">
            <w:pPr>
              <w:pStyle w:val="NoSpacing"/>
              <w:rPr>
                <w:rFonts w:cstheme="minorHAnsi"/>
                <w:sz w:val="20"/>
                <w:szCs w:val="20"/>
              </w:rPr>
            </w:pPr>
            <w:r w:rsidRPr="003C6DB7">
              <w:rPr>
                <w:rFonts w:cstheme="minorHAnsi"/>
                <w:sz w:val="20"/>
                <w:szCs w:val="20"/>
              </w:rPr>
              <w:t>More resilience.</w:t>
            </w:r>
          </w:p>
          <w:p w14:paraId="00E5565A" w14:textId="631FFB7B" w:rsidR="00DB3173" w:rsidRPr="003C6DB7" w:rsidRDefault="00307DE6" w:rsidP="00307DE6">
            <w:pPr>
              <w:pStyle w:val="NoSpacing"/>
              <w:rPr>
                <w:rFonts w:cstheme="minorHAnsi"/>
                <w:sz w:val="20"/>
                <w:szCs w:val="20"/>
              </w:rPr>
            </w:pPr>
            <w:r>
              <w:rPr>
                <w:rFonts w:cstheme="minorHAnsi"/>
                <w:sz w:val="20"/>
                <w:szCs w:val="20"/>
              </w:rPr>
              <w:t>A higher percentage of children will reach greater depth.</w:t>
            </w:r>
          </w:p>
        </w:tc>
        <w:tc>
          <w:tcPr>
            <w:tcW w:w="4347" w:type="dxa"/>
          </w:tcPr>
          <w:p w14:paraId="0BC3DF6A" w14:textId="77777777" w:rsidR="000608F1" w:rsidRPr="003C6DB7" w:rsidRDefault="000608F1" w:rsidP="003C6DB7">
            <w:pPr>
              <w:pStyle w:val="NoSpacing"/>
              <w:rPr>
                <w:rFonts w:cstheme="minorHAnsi"/>
                <w:b/>
                <w:bCs/>
                <w:sz w:val="20"/>
                <w:szCs w:val="20"/>
              </w:rPr>
            </w:pPr>
            <w:r w:rsidRPr="003C6DB7">
              <w:rPr>
                <w:rFonts w:cstheme="minorHAnsi"/>
                <w:b/>
                <w:bCs/>
                <w:sz w:val="20"/>
                <w:szCs w:val="20"/>
              </w:rPr>
              <w:lastRenderedPageBreak/>
              <w:t>Intended outcome for children</w:t>
            </w:r>
          </w:p>
          <w:p w14:paraId="4C54E65F" w14:textId="22E47672" w:rsidR="00E90D80" w:rsidRDefault="00E90D80" w:rsidP="003C6DB7">
            <w:pPr>
              <w:rPr>
                <w:rFonts w:asciiTheme="minorHAnsi" w:hAnsiTheme="minorHAnsi" w:cstheme="minorHAnsi"/>
                <w:b w:val="0"/>
                <w:color w:val="auto"/>
                <w:sz w:val="20"/>
                <w:szCs w:val="20"/>
              </w:rPr>
            </w:pPr>
            <w:r w:rsidRPr="003C6DB7">
              <w:rPr>
                <w:rFonts w:asciiTheme="minorHAnsi" w:hAnsiTheme="minorHAnsi" w:cstheme="minorHAnsi"/>
                <w:b w:val="0"/>
                <w:color w:val="auto"/>
                <w:sz w:val="20"/>
                <w:szCs w:val="20"/>
              </w:rPr>
              <w:t xml:space="preserve">Children will have the essential critical knowledge required for their year group and retention of these skills will improve. </w:t>
            </w:r>
          </w:p>
          <w:p w14:paraId="75E26B35" w14:textId="1D97D6CC" w:rsidR="003C6DB7" w:rsidRDefault="00B751D2" w:rsidP="00B751D2">
            <w:pPr>
              <w:rPr>
                <w:rFonts w:cstheme="minorHAnsi"/>
                <w:b w:val="0"/>
                <w:bCs/>
                <w:sz w:val="20"/>
                <w:szCs w:val="20"/>
              </w:rPr>
            </w:pPr>
            <w:r>
              <w:rPr>
                <w:rFonts w:asciiTheme="minorHAnsi" w:hAnsiTheme="minorHAnsi" w:cstheme="minorHAnsi"/>
                <w:b w:val="0"/>
                <w:color w:val="auto"/>
                <w:sz w:val="20"/>
                <w:szCs w:val="20"/>
              </w:rPr>
              <w:t>Children will have a good understanding of things that they need additional support with or practice of.</w:t>
            </w:r>
          </w:p>
          <w:p w14:paraId="70BFAE9E" w14:textId="77777777" w:rsidR="00DB3173" w:rsidRDefault="00DB3173" w:rsidP="003C6DB7">
            <w:pPr>
              <w:pStyle w:val="NoSpacing"/>
              <w:rPr>
                <w:rFonts w:cstheme="minorHAnsi"/>
                <w:b/>
                <w:bCs/>
                <w:sz w:val="20"/>
                <w:szCs w:val="20"/>
              </w:rPr>
            </w:pPr>
          </w:p>
          <w:p w14:paraId="7FAC1197" w14:textId="2B945DE2" w:rsidR="000608F1" w:rsidRPr="003C6DB7" w:rsidRDefault="000608F1" w:rsidP="003C6DB7">
            <w:pPr>
              <w:pStyle w:val="NoSpacing"/>
              <w:rPr>
                <w:rFonts w:cstheme="minorHAnsi"/>
                <w:b/>
                <w:bCs/>
                <w:sz w:val="20"/>
                <w:szCs w:val="20"/>
              </w:rPr>
            </w:pPr>
            <w:r w:rsidRPr="003C6DB7">
              <w:rPr>
                <w:rFonts w:cstheme="minorHAnsi"/>
                <w:b/>
                <w:bCs/>
                <w:sz w:val="20"/>
                <w:szCs w:val="20"/>
              </w:rPr>
              <w:t>Intended outcome for teaching/leadership</w:t>
            </w:r>
          </w:p>
          <w:p w14:paraId="28BC5B58" w14:textId="7F1DE077" w:rsidR="003C6DB7" w:rsidRDefault="00B751D2" w:rsidP="003C6DB7">
            <w:pPr>
              <w:pStyle w:val="NoSpacing"/>
              <w:rPr>
                <w:rFonts w:cstheme="minorHAnsi"/>
                <w:bCs/>
                <w:sz w:val="20"/>
                <w:szCs w:val="20"/>
              </w:rPr>
            </w:pPr>
            <w:r w:rsidRPr="00B751D2">
              <w:rPr>
                <w:rFonts w:cstheme="minorHAnsi"/>
                <w:bCs/>
                <w:sz w:val="20"/>
                <w:szCs w:val="20"/>
              </w:rPr>
              <w:t>Teachers will have a clear picture of the strengths and areas for development within their cohort.</w:t>
            </w:r>
          </w:p>
          <w:p w14:paraId="38393D4D" w14:textId="15630224" w:rsidR="00B751D2" w:rsidRDefault="00B751D2" w:rsidP="003C6DB7">
            <w:pPr>
              <w:pStyle w:val="NoSpacing"/>
              <w:rPr>
                <w:rFonts w:cstheme="minorHAnsi"/>
                <w:bCs/>
                <w:sz w:val="20"/>
                <w:szCs w:val="20"/>
              </w:rPr>
            </w:pPr>
            <w:r>
              <w:rPr>
                <w:rFonts w:cstheme="minorHAnsi"/>
                <w:bCs/>
                <w:sz w:val="20"/>
                <w:szCs w:val="20"/>
              </w:rPr>
              <w:t>Teachers will be able to discuss how they will address areas of development and ensure that priority is given to children who are falling behind.</w:t>
            </w:r>
          </w:p>
          <w:p w14:paraId="02041CD4" w14:textId="538CB41F" w:rsidR="00B751D2" w:rsidRDefault="00B751D2" w:rsidP="003C6DB7">
            <w:pPr>
              <w:pStyle w:val="NoSpacing"/>
              <w:rPr>
                <w:rFonts w:cstheme="minorHAnsi"/>
                <w:bCs/>
                <w:sz w:val="20"/>
                <w:szCs w:val="20"/>
              </w:rPr>
            </w:pPr>
            <w:r>
              <w:rPr>
                <w:rFonts w:cstheme="minorHAnsi"/>
                <w:bCs/>
                <w:sz w:val="20"/>
                <w:szCs w:val="20"/>
              </w:rPr>
              <w:t>Progress meetings will be used to inform leadership on targeted intervention and areas for development within each cohort.</w:t>
            </w:r>
          </w:p>
          <w:p w14:paraId="57E6F562" w14:textId="4AE5A380" w:rsidR="00B751D2" w:rsidRPr="00B751D2" w:rsidRDefault="00B751D2" w:rsidP="003C6DB7">
            <w:pPr>
              <w:pStyle w:val="NoSpacing"/>
              <w:rPr>
                <w:rFonts w:cstheme="minorHAnsi"/>
                <w:bCs/>
                <w:sz w:val="20"/>
                <w:szCs w:val="20"/>
              </w:rPr>
            </w:pPr>
            <w:r>
              <w:rPr>
                <w:rFonts w:cstheme="minorHAnsi"/>
                <w:bCs/>
                <w:sz w:val="20"/>
                <w:szCs w:val="20"/>
              </w:rPr>
              <w:t>The summative assessment method used will inform teaching and learning.</w:t>
            </w:r>
          </w:p>
          <w:p w14:paraId="1B99778C" w14:textId="77777777" w:rsidR="00B751D2" w:rsidRDefault="00B751D2" w:rsidP="003C6DB7">
            <w:pPr>
              <w:pStyle w:val="NoSpacing"/>
              <w:rPr>
                <w:rFonts w:cstheme="minorHAnsi"/>
                <w:b/>
                <w:bCs/>
                <w:sz w:val="20"/>
                <w:szCs w:val="20"/>
              </w:rPr>
            </w:pPr>
          </w:p>
          <w:p w14:paraId="34200322" w14:textId="26626B55" w:rsidR="000608F1" w:rsidRPr="003C6DB7" w:rsidRDefault="000608F1" w:rsidP="003C6DB7">
            <w:pPr>
              <w:pStyle w:val="NoSpacing"/>
              <w:rPr>
                <w:rFonts w:cstheme="minorHAnsi"/>
                <w:b/>
                <w:bCs/>
                <w:sz w:val="20"/>
                <w:szCs w:val="20"/>
              </w:rPr>
            </w:pPr>
            <w:r w:rsidRPr="003C6DB7">
              <w:rPr>
                <w:rFonts w:cstheme="minorHAnsi"/>
                <w:b/>
                <w:bCs/>
                <w:sz w:val="20"/>
                <w:szCs w:val="20"/>
              </w:rPr>
              <w:t>Intended outcome for whole school</w:t>
            </w:r>
          </w:p>
          <w:p w14:paraId="025F940E" w14:textId="77777777" w:rsidR="00170AF6" w:rsidRDefault="00B751D2" w:rsidP="003C6DB7">
            <w:pPr>
              <w:pStyle w:val="NoSpacing"/>
              <w:rPr>
                <w:rFonts w:cstheme="minorHAnsi"/>
                <w:bCs/>
                <w:color w:val="000000" w:themeColor="text1"/>
                <w:sz w:val="20"/>
                <w:szCs w:val="20"/>
              </w:rPr>
            </w:pPr>
            <w:r>
              <w:rPr>
                <w:rFonts w:cstheme="minorHAnsi"/>
                <w:bCs/>
                <w:color w:val="000000" w:themeColor="text1"/>
                <w:sz w:val="20"/>
                <w:szCs w:val="20"/>
              </w:rPr>
              <w:t>Summative assessment across the school is consistent.</w:t>
            </w:r>
          </w:p>
          <w:p w14:paraId="792E7B5B" w14:textId="6CE75973" w:rsidR="00B751D2" w:rsidRPr="003C6DB7" w:rsidRDefault="00B751D2" w:rsidP="003C6DB7">
            <w:pPr>
              <w:pStyle w:val="NoSpacing"/>
              <w:rPr>
                <w:rFonts w:cstheme="minorHAnsi"/>
                <w:sz w:val="20"/>
                <w:szCs w:val="20"/>
              </w:rPr>
            </w:pPr>
          </w:p>
        </w:tc>
      </w:tr>
      <w:tr w:rsidR="00170AF6" w14:paraId="008832A8" w14:textId="77777777" w:rsidTr="009E5849">
        <w:trPr>
          <w:trHeight w:hRule="exact" w:val="425"/>
        </w:trPr>
        <w:tc>
          <w:tcPr>
            <w:tcW w:w="876" w:type="dxa"/>
            <w:vMerge/>
            <w:shd w:val="clear" w:color="auto" w:fill="E6007E" w:themeFill="accent2"/>
          </w:tcPr>
          <w:p w14:paraId="0F97099F" w14:textId="77777777" w:rsidR="00170AF6" w:rsidRDefault="00170AF6" w:rsidP="003C6DB7">
            <w:pPr>
              <w:pStyle w:val="NoSpacing"/>
            </w:pPr>
          </w:p>
        </w:tc>
        <w:tc>
          <w:tcPr>
            <w:tcW w:w="4674" w:type="dxa"/>
            <w:shd w:val="clear" w:color="auto" w:fill="27348B" w:themeFill="accent1"/>
          </w:tcPr>
          <w:p w14:paraId="3058D8C0" w14:textId="5B83984C" w:rsidR="00170AF6" w:rsidRPr="003C6DB7" w:rsidRDefault="00170AF6" w:rsidP="003C6DB7">
            <w:pPr>
              <w:pStyle w:val="NoSpacing"/>
              <w:rPr>
                <w:rFonts w:cstheme="minorHAnsi"/>
                <w:b/>
                <w:bCs/>
                <w:sz w:val="20"/>
                <w:szCs w:val="20"/>
              </w:rPr>
            </w:pPr>
            <w:r w:rsidRPr="003C6DB7">
              <w:rPr>
                <w:rFonts w:cstheme="minorHAnsi"/>
                <w:b/>
                <w:bCs/>
                <w:sz w:val="20"/>
                <w:szCs w:val="20"/>
              </w:rPr>
              <w:t>Evidence base</w:t>
            </w:r>
          </w:p>
        </w:tc>
        <w:tc>
          <w:tcPr>
            <w:tcW w:w="4674" w:type="dxa"/>
            <w:shd w:val="clear" w:color="auto" w:fill="27348B" w:themeFill="accent1"/>
          </w:tcPr>
          <w:p w14:paraId="5B801C3C" w14:textId="77777777" w:rsidR="00170AF6" w:rsidRPr="003C6DB7" w:rsidRDefault="00170AF6" w:rsidP="003C6DB7">
            <w:pPr>
              <w:pStyle w:val="NoSpacing"/>
              <w:rPr>
                <w:rFonts w:cstheme="minorHAnsi"/>
                <w:sz w:val="20"/>
                <w:szCs w:val="20"/>
              </w:rPr>
            </w:pPr>
          </w:p>
        </w:tc>
        <w:tc>
          <w:tcPr>
            <w:tcW w:w="4347" w:type="dxa"/>
            <w:shd w:val="clear" w:color="auto" w:fill="27348B" w:themeFill="accent1"/>
          </w:tcPr>
          <w:p w14:paraId="5CC80582" w14:textId="77777777" w:rsidR="00170AF6" w:rsidRPr="003C6DB7" w:rsidRDefault="00170AF6" w:rsidP="003C6DB7">
            <w:pPr>
              <w:pStyle w:val="NoSpacing"/>
              <w:rPr>
                <w:rFonts w:cstheme="minorHAnsi"/>
                <w:sz w:val="20"/>
                <w:szCs w:val="20"/>
              </w:rPr>
            </w:pPr>
          </w:p>
        </w:tc>
      </w:tr>
      <w:tr w:rsidR="00170AF6" w14:paraId="1E587539" w14:textId="77777777" w:rsidTr="009E5849">
        <w:trPr>
          <w:trHeight w:val="289"/>
        </w:trPr>
        <w:tc>
          <w:tcPr>
            <w:tcW w:w="876" w:type="dxa"/>
            <w:vMerge/>
            <w:shd w:val="clear" w:color="auto" w:fill="E6007E" w:themeFill="accent2"/>
          </w:tcPr>
          <w:p w14:paraId="4C102A52" w14:textId="77777777" w:rsidR="00170AF6" w:rsidRDefault="00170AF6" w:rsidP="003C6DB7">
            <w:pPr>
              <w:pStyle w:val="NoSpacing"/>
            </w:pPr>
          </w:p>
        </w:tc>
        <w:tc>
          <w:tcPr>
            <w:tcW w:w="4674" w:type="dxa"/>
          </w:tcPr>
          <w:p w14:paraId="79C72077" w14:textId="77777777" w:rsidR="000608F1" w:rsidRPr="003C6DB7" w:rsidRDefault="000608F1" w:rsidP="003C6DB7">
            <w:pPr>
              <w:pStyle w:val="NoSpacing"/>
              <w:rPr>
                <w:rFonts w:cstheme="minorHAnsi"/>
                <w:b/>
                <w:bCs/>
                <w:sz w:val="20"/>
                <w:szCs w:val="20"/>
              </w:rPr>
            </w:pPr>
            <w:r w:rsidRPr="003C6DB7">
              <w:rPr>
                <w:rFonts w:cstheme="minorHAnsi"/>
                <w:b/>
                <w:bCs/>
                <w:sz w:val="20"/>
                <w:szCs w:val="20"/>
              </w:rPr>
              <w:t>Priority 1:</w:t>
            </w:r>
          </w:p>
          <w:p w14:paraId="66463047" w14:textId="43479225" w:rsidR="00170AF6" w:rsidRPr="003C6DB7" w:rsidRDefault="00474098" w:rsidP="003C6DB7">
            <w:pPr>
              <w:pStyle w:val="NoSpacing"/>
              <w:rPr>
                <w:rFonts w:cstheme="minorHAnsi"/>
                <w:sz w:val="20"/>
                <w:szCs w:val="20"/>
              </w:rPr>
            </w:pPr>
            <w:r w:rsidRPr="003C6DB7">
              <w:rPr>
                <w:rFonts w:cstheme="minorHAnsi"/>
                <w:sz w:val="20"/>
                <w:szCs w:val="20"/>
              </w:rPr>
              <w:t>Intent documents</w:t>
            </w:r>
          </w:p>
          <w:p w14:paraId="2BBE7F77" w14:textId="12ED447E" w:rsidR="00474098" w:rsidRPr="003C6DB7" w:rsidRDefault="00474098" w:rsidP="003C6DB7">
            <w:pPr>
              <w:pStyle w:val="NoSpacing"/>
              <w:rPr>
                <w:rFonts w:cstheme="minorHAnsi"/>
                <w:sz w:val="20"/>
                <w:szCs w:val="20"/>
              </w:rPr>
            </w:pPr>
            <w:r w:rsidRPr="003C6DB7">
              <w:rPr>
                <w:rFonts w:cstheme="minorHAnsi"/>
                <w:sz w:val="20"/>
                <w:szCs w:val="20"/>
              </w:rPr>
              <w:t>Teachers planning</w:t>
            </w:r>
          </w:p>
          <w:p w14:paraId="336962CD" w14:textId="49D463BA" w:rsidR="00474098" w:rsidRPr="003C6DB7" w:rsidRDefault="00474098" w:rsidP="003C6DB7">
            <w:pPr>
              <w:pStyle w:val="NoSpacing"/>
              <w:rPr>
                <w:rFonts w:cstheme="minorHAnsi"/>
                <w:sz w:val="20"/>
                <w:szCs w:val="20"/>
              </w:rPr>
            </w:pPr>
            <w:r w:rsidRPr="003C6DB7">
              <w:rPr>
                <w:rFonts w:cstheme="minorHAnsi"/>
                <w:sz w:val="20"/>
                <w:szCs w:val="20"/>
              </w:rPr>
              <w:t>Maths books</w:t>
            </w:r>
          </w:p>
          <w:p w14:paraId="7402C47D" w14:textId="3C420FEE" w:rsidR="00873843" w:rsidRPr="003C6DB7" w:rsidRDefault="00873843" w:rsidP="003C6DB7">
            <w:pPr>
              <w:pStyle w:val="NoSpacing"/>
              <w:rPr>
                <w:rFonts w:cstheme="minorHAnsi"/>
                <w:sz w:val="20"/>
                <w:szCs w:val="20"/>
              </w:rPr>
            </w:pPr>
            <w:r w:rsidRPr="003C6DB7">
              <w:rPr>
                <w:rFonts w:cstheme="minorHAnsi"/>
                <w:sz w:val="20"/>
                <w:szCs w:val="20"/>
              </w:rPr>
              <w:t>Learning walk</w:t>
            </w:r>
          </w:p>
          <w:p w14:paraId="2C7A5215" w14:textId="145C1EA0" w:rsidR="00474098" w:rsidRPr="003C6DB7" w:rsidRDefault="00474098" w:rsidP="003C6DB7">
            <w:pPr>
              <w:pStyle w:val="NoSpacing"/>
              <w:rPr>
                <w:rFonts w:cstheme="minorHAnsi"/>
                <w:sz w:val="20"/>
                <w:szCs w:val="20"/>
              </w:rPr>
            </w:pPr>
            <w:r w:rsidRPr="003C6DB7">
              <w:rPr>
                <w:rFonts w:cstheme="minorHAnsi"/>
                <w:sz w:val="20"/>
                <w:szCs w:val="20"/>
              </w:rPr>
              <w:t>Staff Voice</w:t>
            </w:r>
          </w:p>
          <w:p w14:paraId="233467A7" w14:textId="1A03DF7F" w:rsidR="00170AF6" w:rsidRPr="003C6DB7" w:rsidRDefault="0032031A" w:rsidP="003C6DB7">
            <w:pPr>
              <w:pStyle w:val="NoSpacing"/>
              <w:rPr>
                <w:rFonts w:cstheme="minorHAnsi"/>
                <w:sz w:val="20"/>
                <w:szCs w:val="20"/>
              </w:rPr>
            </w:pPr>
            <w:r>
              <w:rPr>
                <w:rFonts w:cstheme="minorHAnsi"/>
                <w:sz w:val="20"/>
                <w:szCs w:val="20"/>
              </w:rPr>
              <w:t>Pupil Voice</w:t>
            </w:r>
          </w:p>
        </w:tc>
        <w:tc>
          <w:tcPr>
            <w:tcW w:w="4674" w:type="dxa"/>
          </w:tcPr>
          <w:p w14:paraId="0375DCCC" w14:textId="5A9FA994" w:rsidR="00ED754E" w:rsidRPr="003C6DB7" w:rsidRDefault="000608F1" w:rsidP="003C6DB7">
            <w:pPr>
              <w:pStyle w:val="NoSpacing"/>
              <w:rPr>
                <w:rFonts w:cstheme="minorHAnsi"/>
                <w:b/>
                <w:bCs/>
                <w:sz w:val="20"/>
                <w:szCs w:val="20"/>
              </w:rPr>
            </w:pPr>
            <w:r w:rsidRPr="003C6DB7">
              <w:rPr>
                <w:rFonts w:cstheme="minorHAnsi"/>
                <w:b/>
                <w:bCs/>
                <w:sz w:val="20"/>
                <w:szCs w:val="20"/>
              </w:rPr>
              <w:t>Priority 2</w:t>
            </w:r>
            <w:r w:rsidR="00ED754E" w:rsidRPr="003C6DB7">
              <w:rPr>
                <w:rFonts w:cstheme="minorHAnsi"/>
                <w:b/>
                <w:bCs/>
                <w:sz w:val="20"/>
                <w:szCs w:val="20"/>
              </w:rPr>
              <w:t>:</w:t>
            </w:r>
          </w:p>
          <w:p w14:paraId="3A3981E3" w14:textId="349430F4" w:rsidR="00B2277E" w:rsidRPr="003C6DB7" w:rsidRDefault="00B2277E" w:rsidP="003C6DB7">
            <w:pPr>
              <w:pStyle w:val="NoSpacing"/>
              <w:rPr>
                <w:rFonts w:cstheme="minorHAnsi"/>
                <w:bCs/>
                <w:sz w:val="20"/>
                <w:szCs w:val="20"/>
              </w:rPr>
            </w:pPr>
            <w:r w:rsidRPr="003C6DB7">
              <w:rPr>
                <w:rFonts w:cstheme="minorHAnsi"/>
                <w:bCs/>
                <w:sz w:val="20"/>
                <w:szCs w:val="20"/>
              </w:rPr>
              <w:t>Teacher planning (maths lessons and fluency sessions)</w:t>
            </w:r>
          </w:p>
          <w:p w14:paraId="2948BEBD" w14:textId="7391ACC8" w:rsidR="00B2277E" w:rsidRPr="003C6DB7" w:rsidRDefault="00B2277E" w:rsidP="003C6DB7">
            <w:pPr>
              <w:pStyle w:val="NoSpacing"/>
              <w:rPr>
                <w:rFonts w:cstheme="minorHAnsi"/>
                <w:bCs/>
                <w:sz w:val="20"/>
                <w:szCs w:val="20"/>
              </w:rPr>
            </w:pPr>
            <w:r w:rsidRPr="003C6DB7">
              <w:rPr>
                <w:rFonts w:cstheme="minorHAnsi"/>
                <w:bCs/>
                <w:sz w:val="20"/>
                <w:szCs w:val="20"/>
              </w:rPr>
              <w:t>Arithmetic scores</w:t>
            </w:r>
            <w:r w:rsidR="0032031A">
              <w:rPr>
                <w:rFonts w:cstheme="minorHAnsi"/>
                <w:bCs/>
                <w:sz w:val="20"/>
                <w:szCs w:val="20"/>
              </w:rPr>
              <w:t xml:space="preserve"> (half termly)</w:t>
            </w:r>
          </w:p>
          <w:p w14:paraId="19ABB52B" w14:textId="31679603" w:rsidR="00B2277E" w:rsidRPr="003C6DB7" w:rsidRDefault="00B2277E" w:rsidP="003C6DB7">
            <w:pPr>
              <w:pStyle w:val="NoSpacing"/>
              <w:rPr>
                <w:rFonts w:cstheme="minorHAnsi"/>
                <w:bCs/>
                <w:sz w:val="20"/>
                <w:szCs w:val="20"/>
              </w:rPr>
            </w:pPr>
            <w:r w:rsidRPr="003C6DB7">
              <w:rPr>
                <w:rFonts w:cstheme="minorHAnsi"/>
                <w:bCs/>
                <w:sz w:val="20"/>
                <w:szCs w:val="20"/>
              </w:rPr>
              <w:t>Staff voice</w:t>
            </w:r>
          </w:p>
          <w:p w14:paraId="6DF2B69F" w14:textId="395C75EE" w:rsidR="00B2277E" w:rsidRPr="003C6DB7" w:rsidRDefault="00B2277E" w:rsidP="003C6DB7">
            <w:pPr>
              <w:pStyle w:val="NoSpacing"/>
              <w:rPr>
                <w:rFonts w:cstheme="minorHAnsi"/>
                <w:bCs/>
                <w:sz w:val="20"/>
                <w:szCs w:val="20"/>
              </w:rPr>
            </w:pPr>
            <w:r w:rsidRPr="003C6DB7">
              <w:rPr>
                <w:rFonts w:cstheme="minorHAnsi"/>
                <w:bCs/>
                <w:sz w:val="20"/>
                <w:szCs w:val="20"/>
              </w:rPr>
              <w:t>Pupil voice</w:t>
            </w:r>
          </w:p>
          <w:p w14:paraId="2B24EFA6" w14:textId="6DE2DE65" w:rsidR="00B2277E" w:rsidRPr="003C6DB7" w:rsidRDefault="00B2277E" w:rsidP="003C6DB7">
            <w:pPr>
              <w:pStyle w:val="NoSpacing"/>
              <w:rPr>
                <w:rFonts w:cstheme="minorHAnsi"/>
                <w:bCs/>
                <w:sz w:val="20"/>
                <w:szCs w:val="20"/>
              </w:rPr>
            </w:pPr>
            <w:r w:rsidRPr="003C6DB7">
              <w:rPr>
                <w:rFonts w:cstheme="minorHAnsi"/>
                <w:bCs/>
                <w:sz w:val="20"/>
                <w:szCs w:val="20"/>
              </w:rPr>
              <w:t>Maths books</w:t>
            </w:r>
          </w:p>
          <w:p w14:paraId="7868E87E" w14:textId="77777777" w:rsidR="00ED754E" w:rsidRDefault="00B2277E" w:rsidP="003C6DB7">
            <w:pPr>
              <w:pStyle w:val="NoSpacing"/>
              <w:rPr>
                <w:rFonts w:cstheme="minorHAnsi"/>
                <w:bCs/>
                <w:sz w:val="20"/>
                <w:szCs w:val="20"/>
              </w:rPr>
            </w:pPr>
            <w:r w:rsidRPr="003C6DB7">
              <w:rPr>
                <w:rFonts w:cstheme="minorHAnsi"/>
                <w:bCs/>
                <w:sz w:val="20"/>
                <w:szCs w:val="20"/>
              </w:rPr>
              <w:t>Learning walk</w:t>
            </w:r>
          </w:p>
          <w:p w14:paraId="2C793FAB" w14:textId="21355B83" w:rsidR="0032031A" w:rsidRPr="003C6DB7" w:rsidRDefault="0032031A" w:rsidP="003C6DB7">
            <w:pPr>
              <w:pStyle w:val="NoSpacing"/>
              <w:rPr>
                <w:rFonts w:cstheme="minorHAnsi"/>
                <w:sz w:val="20"/>
                <w:szCs w:val="20"/>
              </w:rPr>
            </w:pPr>
            <w:r>
              <w:rPr>
                <w:rFonts w:cstheme="minorHAnsi"/>
                <w:sz w:val="20"/>
                <w:szCs w:val="20"/>
              </w:rPr>
              <w:t>Precision teaching/ intervention folders</w:t>
            </w:r>
          </w:p>
        </w:tc>
        <w:tc>
          <w:tcPr>
            <w:tcW w:w="4347" w:type="dxa"/>
          </w:tcPr>
          <w:p w14:paraId="35DFC18A" w14:textId="77777777" w:rsidR="00170AF6" w:rsidRPr="003C6DB7" w:rsidRDefault="000608F1" w:rsidP="003C6DB7">
            <w:pPr>
              <w:pStyle w:val="NoSpacing"/>
              <w:rPr>
                <w:rFonts w:cstheme="minorHAnsi"/>
                <w:b/>
                <w:bCs/>
                <w:sz w:val="20"/>
                <w:szCs w:val="20"/>
              </w:rPr>
            </w:pPr>
            <w:r w:rsidRPr="003C6DB7">
              <w:rPr>
                <w:rFonts w:cstheme="minorHAnsi"/>
                <w:b/>
                <w:bCs/>
                <w:sz w:val="20"/>
                <w:szCs w:val="20"/>
              </w:rPr>
              <w:t xml:space="preserve"> Priority </w:t>
            </w:r>
            <w:r w:rsidR="00903466" w:rsidRPr="003C6DB7">
              <w:rPr>
                <w:rFonts w:cstheme="minorHAnsi"/>
                <w:b/>
                <w:bCs/>
                <w:sz w:val="20"/>
                <w:szCs w:val="20"/>
              </w:rPr>
              <w:t>3</w:t>
            </w:r>
            <w:r w:rsidRPr="003C6DB7">
              <w:rPr>
                <w:rFonts w:cstheme="minorHAnsi"/>
                <w:b/>
                <w:bCs/>
                <w:sz w:val="20"/>
                <w:szCs w:val="20"/>
              </w:rPr>
              <w:t>:</w:t>
            </w:r>
          </w:p>
          <w:p w14:paraId="76189E63" w14:textId="4D752277" w:rsidR="00ED754E" w:rsidRPr="003C6DB7" w:rsidRDefault="002F2C36" w:rsidP="003C6DB7">
            <w:pPr>
              <w:pStyle w:val="NoSpacing"/>
              <w:rPr>
                <w:rFonts w:cstheme="minorHAnsi"/>
                <w:sz w:val="20"/>
                <w:szCs w:val="20"/>
              </w:rPr>
            </w:pPr>
            <w:r w:rsidRPr="003C6DB7">
              <w:rPr>
                <w:rFonts w:cstheme="minorHAnsi"/>
                <w:sz w:val="20"/>
                <w:szCs w:val="20"/>
              </w:rPr>
              <w:t>Post learning tasks</w:t>
            </w:r>
            <w:r w:rsidR="0032031A">
              <w:rPr>
                <w:rFonts w:cstheme="minorHAnsi"/>
                <w:sz w:val="20"/>
                <w:szCs w:val="20"/>
              </w:rPr>
              <w:t>/ assessments</w:t>
            </w:r>
          </w:p>
          <w:p w14:paraId="46917DFD" w14:textId="5580BE13" w:rsidR="002F2C36" w:rsidRPr="003C6DB7" w:rsidRDefault="002F2C36" w:rsidP="003C6DB7">
            <w:pPr>
              <w:pStyle w:val="NoSpacing"/>
              <w:rPr>
                <w:rFonts w:cstheme="minorHAnsi"/>
                <w:sz w:val="20"/>
                <w:szCs w:val="20"/>
              </w:rPr>
            </w:pPr>
            <w:r w:rsidRPr="003C6DB7">
              <w:rPr>
                <w:rFonts w:cstheme="minorHAnsi"/>
                <w:sz w:val="20"/>
                <w:szCs w:val="20"/>
              </w:rPr>
              <w:t>Formative</w:t>
            </w:r>
            <w:r w:rsidR="0032031A">
              <w:rPr>
                <w:rFonts w:cstheme="minorHAnsi"/>
                <w:sz w:val="20"/>
                <w:szCs w:val="20"/>
              </w:rPr>
              <w:t xml:space="preserve">/ summative </w:t>
            </w:r>
            <w:r w:rsidRPr="003C6DB7">
              <w:rPr>
                <w:rFonts w:cstheme="minorHAnsi"/>
                <w:sz w:val="20"/>
                <w:szCs w:val="20"/>
              </w:rPr>
              <w:t>assessment tracker (DC Pro)</w:t>
            </w:r>
          </w:p>
          <w:p w14:paraId="61185B6A" w14:textId="77777777" w:rsidR="002F2C36" w:rsidRPr="003C6DB7" w:rsidRDefault="002F2C36" w:rsidP="003C6DB7">
            <w:pPr>
              <w:pStyle w:val="NoSpacing"/>
              <w:rPr>
                <w:rFonts w:cstheme="minorHAnsi"/>
                <w:sz w:val="20"/>
                <w:szCs w:val="20"/>
              </w:rPr>
            </w:pPr>
            <w:r w:rsidRPr="003C6DB7">
              <w:rPr>
                <w:rFonts w:cstheme="minorHAnsi"/>
                <w:sz w:val="20"/>
                <w:szCs w:val="20"/>
              </w:rPr>
              <w:t>Maths books</w:t>
            </w:r>
          </w:p>
          <w:p w14:paraId="207AB02D" w14:textId="77777777" w:rsidR="002F2C36" w:rsidRPr="003C6DB7" w:rsidRDefault="002F2C36" w:rsidP="003C6DB7">
            <w:pPr>
              <w:pStyle w:val="NoSpacing"/>
              <w:rPr>
                <w:rFonts w:cstheme="minorHAnsi"/>
                <w:sz w:val="20"/>
                <w:szCs w:val="20"/>
              </w:rPr>
            </w:pPr>
            <w:r w:rsidRPr="003C6DB7">
              <w:rPr>
                <w:rFonts w:cstheme="minorHAnsi"/>
                <w:sz w:val="20"/>
                <w:szCs w:val="20"/>
              </w:rPr>
              <w:t>Fluency planning</w:t>
            </w:r>
          </w:p>
          <w:p w14:paraId="666CB4B8" w14:textId="77777777" w:rsidR="002F2C36" w:rsidRPr="003C6DB7" w:rsidRDefault="002F2C36" w:rsidP="003C6DB7">
            <w:pPr>
              <w:pStyle w:val="NoSpacing"/>
              <w:rPr>
                <w:rFonts w:cstheme="minorHAnsi"/>
                <w:sz w:val="20"/>
                <w:szCs w:val="20"/>
              </w:rPr>
            </w:pPr>
            <w:r w:rsidRPr="003C6DB7">
              <w:rPr>
                <w:rFonts w:cstheme="minorHAnsi"/>
                <w:sz w:val="20"/>
                <w:szCs w:val="20"/>
              </w:rPr>
              <w:t>Precision teaching</w:t>
            </w:r>
          </w:p>
          <w:p w14:paraId="37599DA2" w14:textId="77777777" w:rsidR="002F2C36" w:rsidRPr="003C6DB7" w:rsidRDefault="002F2C36" w:rsidP="003C6DB7">
            <w:pPr>
              <w:pStyle w:val="NoSpacing"/>
              <w:rPr>
                <w:rFonts w:cstheme="minorHAnsi"/>
                <w:sz w:val="20"/>
                <w:szCs w:val="20"/>
              </w:rPr>
            </w:pPr>
            <w:r w:rsidRPr="003C6DB7">
              <w:rPr>
                <w:rFonts w:cstheme="minorHAnsi"/>
                <w:sz w:val="20"/>
                <w:szCs w:val="20"/>
              </w:rPr>
              <w:t>Staff voice</w:t>
            </w:r>
          </w:p>
          <w:p w14:paraId="5B6A2B6A" w14:textId="77777777" w:rsidR="002F2C36" w:rsidRDefault="002F2C36" w:rsidP="003C6DB7">
            <w:pPr>
              <w:pStyle w:val="NoSpacing"/>
              <w:rPr>
                <w:rFonts w:cstheme="minorHAnsi"/>
                <w:sz w:val="20"/>
                <w:szCs w:val="20"/>
              </w:rPr>
            </w:pPr>
            <w:r w:rsidRPr="003C6DB7">
              <w:rPr>
                <w:rFonts w:cstheme="minorHAnsi"/>
                <w:sz w:val="20"/>
                <w:szCs w:val="20"/>
              </w:rPr>
              <w:t>Pupil voice</w:t>
            </w:r>
          </w:p>
          <w:p w14:paraId="76988AF9" w14:textId="77777777" w:rsidR="00DB3173" w:rsidRDefault="00DB3173" w:rsidP="003C6DB7">
            <w:pPr>
              <w:pStyle w:val="NoSpacing"/>
              <w:rPr>
                <w:rFonts w:cstheme="minorHAnsi"/>
                <w:sz w:val="20"/>
                <w:szCs w:val="20"/>
              </w:rPr>
            </w:pPr>
          </w:p>
          <w:p w14:paraId="25F0AF59" w14:textId="77777777" w:rsidR="00DB3173" w:rsidRDefault="00DB3173" w:rsidP="003C6DB7">
            <w:pPr>
              <w:pStyle w:val="NoSpacing"/>
              <w:rPr>
                <w:rFonts w:cstheme="minorHAnsi"/>
                <w:sz w:val="20"/>
                <w:szCs w:val="20"/>
              </w:rPr>
            </w:pPr>
          </w:p>
          <w:p w14:paraId="5FC7047A" w14:textId="77777777" w:rsidR="00DB3173" w:rsidRDefault="00DB3173" w:rsidP="003C6DB7">
            <w:pPr>
              <w:pStyle w:val="NoSpacing"/>
              <w:rPr>
                <w:rFonts w:cstheme="minorHAnsi"/>
                <w:sz w:val="20"/>
                <w:szCs w:val="20"/>
              </w:rPr>
            </w:pPr>
          </w:p>
          <w:p w14:paraId="428C6055" w14:textId="1D83AE6B" w:rsidR="00DB3173" w:rsidRPr="003C6DB7" w:rsidRDefault="00DB3173" w:rsidP="003C6DB7">
            <w:pPr>
              <w:pStyle w:val="NoSpacing"/>
              <w:rPr>
                <w:rFonts w:cstheme="minorHAnsi"/>
                <w:sz w:val="20"/>
                <w:szCs w:val="20"/>
              </w:rPr>
            </w:pPr>
          </w:p>
        </w:tc>
      </w:tr>
    </w:tbl>
    <w:p w14:paraId="6DAA337B" w14:textId="308EDBEB" w:rsidR="00734C1F" w:rsidRDefault="00734C1F" w:rsidP="00FA631F">
      <w:pPr>
        <w:pStyle w:val="NoSpacing"/>
      </w:pPr>
    </w:p>
    <w:tbl>
      <w:tblPr>
        <w:tblStyle w:val="TableGrid"/>
        <w:tblW w:w="14571"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6"/>
        <w:gridCol w:w="4222"/>
        <w:gridCol w:w="2410"/>
        <w:gridCol w:w="2410"/>
        <w:gridCol w:w="4653"/>
      </w:tblGrid>
      <w:tr w:rsidR="00635A7F" w14:paraId="5BC8DC6E" w14:textId="77777777" w:rsidTr="004F5640">
        <w:trPr>
          <w:trHeight w:hRule="exact" w:val="680"/>
        </w:trPr>
        <w:tc>
          <w:tcPr>
            <w:tcW w:w="876" w:type="dxa"/>
            <w:vMerge w:val="restart"/>
            <w:shd w:val="clear" w:color="auto" w:fill="E6007E" w:themeFill="accent2"/>
          </w:tcPr>
          <w:p w14:paraId="18F6DA4B" w14:textId="6F99A4A7" w:rsidR="00635A7F" w:rsidRDefault="00635A7F" w:rsidP="00EE0CD3">
            <w:pPr>
              <w:pStyle w:val="NoSpacing"/>
              <w:spacing w:before="60" w:after="60"/>
            </w:pPr>
          </w:p>
        </w:tc>
        <w:tc>
          <w:tcPr>
            <w:tcW w:w="4222" w:type="dxa"/>
            <w:tcBorders>
              <w:right w:val="single" w:sz="4" w:space="0" w:color="FFFFFF" w:themeColor="background1"/>
            </w:tcBorders>
            <w:shd w:val="clear" w:color="auto" w:fill="27348B" w:themeFill="accent1"/>
          </w:tcPr>
          <w:p w14:paraId="02238384" w14:textId="66BAF9B1" w:rsidR="00635A7F" w:rsidRPr="00683BF9" w:rsidRDefault="00635A7F" w:rsidP="00683BF9">
            <w:pPr>
              <w:pStyle w:val="NoSpacing"/>
              <w:spacing w:before="60"/>
              <w:rPr>
                <w:b/>
                <w:bCs/>
                <w:sz w:val="21"/>
                <w:szCs w:val="21"/>
              </w:rPr>
            </w:pPr>
            <w:r w:rsidRPr="00683BF9">
              <w:rPr>
                <w:b/>
                <w:bCs/>
                <w:sz w:val="21"/>
                <w:szCs w:val="21"/>
              </w:rPr>
              <w:t xml:space="preserve">Key Strategic Actions </w:t>
            </w:r>
            <w:r w:rsidR="00634037">
              <w:rPr>
                <w:b/>
                <w:bCs/>
                <w:sz w:val="21"/>
                <w:szCs w:val="21"/>
              </w:rPr>
              <w:br/>
            </w:r>
            <w:r w:rsidRPr="00683BF9">
              <w:rPr>
                <w:b/>
                <w:bCs/>
                <w:sz w:val="21"/>
                <w:szCs w:val="21"/>
              </w:rPr>
              <w:t>(RAG rated during year)</w:t>
            </w:r>
          </w:p>
        </w:tc>
        <w:tc>
          <w:tcPr>
            <w:tcW w:w="2410" w:type="dxa"/>
            <w:tcBorders>
              <w:left w:val="single" w:sz="4" w:space="0" w:color="FFFFFF" w:themeColor="background1"/>
              <w:right w:val="single" w:sz="4" w:space="0" w:color="FFFFFF" w:themeColor="background1"/>
            </w:tcBorders>
            <w:shd w:val="clear" w:color="auto" w:fill="27348B" w:themeFill="accent1"/>
          </w:tcPr>
          <w:p w14:paraId="27791CEC" w14:textId="77777777" w:rsidR="00635A7F" w:rsidRPr="00683BF9" w:rsidRDefault="00635A7F" w:rsidP="00683BF9">
            <w:pPr>
              <w:pStyle w:val="NoSpacing"/>
              <w:spacing w:before="60"/>
              <w:rPr>
                <w:b/>
                <w:bCs/>
                <w:sz w:val="21"/>
                <w:szCs w:val="21"/>
              </w:rPr>
            </w:pPr>
            <w:r w:rsidRPr="00683BF9">
              <w:rPr>
                <w:b/>
                <w:bCs/>
                <w:sz w:val="21"/>
                <w:szCs w:val="21"/>
              </w:rPr>
              <w:t>Who/When?</w:t>
            </w:r>
          </w:p>
        </w:tc>
        <w:tc>
          <w:tcPr>
            <w:tcW w:w="2410" w:type="dxa"/>
            <w:tcBorders>
              <w:left w:val="single" w:sz="4" w:space="0" w:color="FFFFFF" w:themeColor="background1"/>
              <w:right w:val="single" w:sz="4" w:space="0" w:color="FFFFFF" w:themeColor="background1"/>
            </w:tcBorders>
            <w:shd w:val="clear" w:color="auto" w:fill="27348B" w:themeFill="accent1"/>
          </w:tcPr>
          <w:p w14:paraId="6C574587" w14:textId="77777777" w:rsidR="00635A7F" w:rsidRPr="00683BF9" w:rsidRDefault="00635A7F" w:rsidP="00683BF9">
            <w:pPr>
              <w:pStyle w:val="NoSpacing"/>
              <w:spacing w:before="60"/>
              <w:rPr>
                <w:b/>
                <w:bCs/>
                <w:sz w:val="21"/>
                <w:szCs w:val="21"/>
              </w:rPr>
            </w:pPr>
            <w:r w:rsidRPr="00683BF9">
              <w:rPr>
                <w:b/>
                <w:bCs/>
                <w:sz w:val="21"/>
                <w:szCs w:val="21"/>
              </w:rPr>
              <w:t>Cost</w:t>
            </w:r>
          </w:p>
        </w:tc>
        <w:tc>
          <w:tcPr>
            <w:tcW w:w="4653" w:type="dxa"/>
            <w:tcBorders>
              <w:left w:val="single" w:sz="4" w:space="0" w:color="FFFFFF" w:themeColor="background1"/>
            </w:tcBorders>
            <w:shd w:val="clear" w:color="auto" w:fill="27348B" w:themeFill="accent1"/>
          </w:tcPr>
          <w:p w14:paraId="6B133AEF" w14:textId="77777777" w:rsidR="00635A7F" w:rsidRPr="00683BF9" w:rsidRDefault="00635A7F" w:rsidP="00683BF9">
            <w:pPr>
              <w:pStyle w:val="NoSpacing"/>
              <w:spacing w:before="60"/>
              <w:rPr>
                <w:b/>
                <w:bCs/>
                <w:sz w:val="21"/>
                <w:szCs w:val="21"/>
              </w:rPr>
            </w:pPr>
            <w:r w:rsidRPr="00683BF9">
              <w:rPr>
                <w:b/>
                <w:bCs/>
                <w:sz w:val="21"/>
                <w:szCs w:val="21"/>
              </w:rPr>
              <w:t>Summary of Monitoring (</w:t>
            </w:r>
            <w:proofErr w:type="spellStart"/>
            <w:r w:rsidRPr="00683BF9">
              <w:rPr>
                <w:b/>
                <w:bCs/>
                <w:sz w:val="21"/>
                <w:szCs w:val="21"/>
              </w:rPr>
              <w:t>Aut</w:t>
            </w:r>
            <w:proofErr w:type="spellEnd"/>
            <w:r w:rsidRPr="00683BF9">
              <w:rPr>
                <w:b/>
                <w:bCs/>
                <w:sz w:val="21"/>
                <w:szCs w:val="21"/>
              </w:rPr>
              <w:t>/</w:t>
            </w:r>
            <w:proofErr w:type="spellStart"/>
            <w:r w:rsidRPr="00683BF9">
              <w:rPr>
                <w:b/>
                <w:bCs/>
                <w:sz w:val="21"/>
                <w:szCs w:val="21"/>
              </w:rPr>
              <w:t>Spr</w:t>
            </w:r>
            <w:proofErr w:type="spellEnd"/>
            <w:r w:rsidRPr="00683BF9">
              <w:rPr>
                <w:b/>
                <w:bCs/>
                <w:sz w:val="21"/>
                <w:szCs w:val="21"/>
              </w:rPr>
              <w:t>/Sum)</w:t>
            </w:r>
          </w:p>
        </w:tc>
      </w:tr>
      <w:tr w:rsidR="00635A7F" w14:paraId="65F3CA1D" w14:textId="77777777" w:rsidTr="004F5640">
        <w:trPr>
          <w:trHeight w:val="289"/>
        </w:trPr>
        <w:tc>
          <w:tcPr>
            <w:tcW w:w="876" w:type="dxa"/>
            <w:vMerge/>
            <w:shd w:val="clear" w:color="auto" w:fill="E6007E" w:themeFill="accent2"/>
          </w:tcPr>
          <w:p w14:paraId="43BD60AC" w14:textId="77777777" w:rsidR="00635A7F" w:rsidRDefault="00635A7F" w:rsidP="00EE0CD3">
            <w:pPr>
              <w:pStyle w:val="NoSpacing"/>
              <w:spacing w:before="60" w:after="60"/>
            </w:pPr>
          </w:p>
        </w:tc>
        <w:tc>
          <w:tcPr>
            <w:tcW w:w="4222" w:type="dxa"/>
          </w:tcPr>
          <w:p w14:paraId="533271DD" w14:textId="4E5FED27" w:rsidR="00635A7F" w:rsidRPr="00260767" w:rsidRDefault="00635A7F" w:rsidP="00260767">
            <w:pPr>
              <w:pStyle w:val="NoSpacing"/>
              <w:spacing w:before="60" w:after="60"/>
              <w:rPr>
                <w:b/>
                <w:bCs/>
                <w:sz w:val="20"/>
                <w:szCs w:val="20"/>
              </w:rPr>
            </w:pPr>
            <w:r w:rsidRPr="00260767">
              <w:rPr>
                <w:b/>
                <w:bCs/>
                <w:sz w:val="20"/>
                <w:szCs w:val="20"/>
              </w:rPr>
              <w:t>Priority 1:</w:t>
            </w:r>
          </w:p>
          <w:p w14:paraId="5146FAC9" w14:textId="4FAABAB5" w:rsidR="00635A7F" w:rsidRPr="001A726F" w:rsidRDefault="00873843" w:rsidP="00EE0CD3">
            <w:pPr>
              <w:pStyle w:val="NoSpacing"/>
              <w:numPr>
                <w:ilvl w:val="0"/>
                <w:numId w:val="6"/>
              </w:numPr>
              <w:spacing w:after="60"/>
              <w:rPr>
                <w:sz w:val="20"/>
                <w:szCs w:val="20"/>
                <w:highlight w:val="green"/>
              </w:rPr>
            </w:pPr>
            <w:r w:rsidRPr="001A726F">
              <w:rPr>
                <w:sz w:val="20"/>
                <w:szCs w:val="20"/>
                <w:highlight w:val="green"/>
              </w:rPr>
              <w:t>Subject leader to share planning documents</w:t>
            </w:r>
            <w:r w:rsidR="0032031A" w:rsidRPr="001A726F">
              <w:rPr>
                <w:sz w:val="20"/>
                <w:szCs w:val="20"/>
                <w:highlight w:val="green"/>
              </w:rPr>
              <w:t xml:space="preserve">, learning journey </w:t>
            </w:r>
            <w:r w:rsidRPr="001A726F">
              <w:rPr>
                <w:sz w:val="20"/>
                <w:szCs w:val="20"/>
                <w:highlight w:val="green"/>
              </w:rPr>
              <w:t>and provide access to the First 4 Math Academy.</w:t>
            </w:r>
          </w:p>
          <w:p w14:paraId="2B0FC025" w14:textId="73B81B5B" w:rsidR="00635A7F" w:rsidRPr="001A726F" w:rsidRDefault="00873843" w:rsidP="00EE0CD3">
            <w:pPr>
              <w:pStyle w:val="NoSpacing"/>
              <w:numPr>
                <w:ilvl w:val="0"/>
                <w:numId w:val="6"/>
              </w:numPr>
              <w:spacing w:after="60"/>
              <w:rPr>
                <w:sz w:val="20"/>
                <w:szCs w:val="20"/>
                <w:highlight w:val="green"/>
              </w:rPr>
            </w:pPr>
            <w:r w:rsidRPr="001A726F">
              <w:rPr>
                <w:sz w:val="20"/>
                <w:szCs w:val="20"/>
                <w:highlight w:val="green"/>
              </w:rPr>
              <w:lastRenderedPageBreak/>
              <w:t xml:space="preserve">Staff to use documentation for planning sequences of learning </w:t>
            </w:r>
            <w:r w:rsidR="0032031A" w:rsidRPr="001A726F">
              <w:rPr>
                <w:sz w:val="20"/>
                <w:szCs w:val="20"/>
                <w:highlight w:val="green"/>
              </w:rPr>
              <w:t>and incorporation of learning journeys and resources</w:t>
            </w:r>
          </w:p>
          <w:p w14:paraId="164B1E17" w14:textId="0C001CBF" w:rsidR="00635A7F" w:rsidRPr="001A726F" w:rsidRDefault="0032031A" w:rsidP="00EE0CD3">
            <w:pPr>
              <w:pStyle w:val="NoSpacing"/>
              <w:numPr>
                <w:ilvl w:val="0"/>
                <w:numId w:val="6"/>
              </w:numPr>
              <w:spacing w:after="60"/>
              <w:rPr>
                <w:sz w:val="20"/>
                <w:szCs w:val="20"/>
                <w:highlight w:val="yellow"/>
              </w:rPr>
            </w:pPr>
            <w:r w:rsidRPr="001A726F">
              <w:rPr>
                <w:sz w:val="20"/>
                <w:szCs w:val="20"/>
                <w:highlight w:val="yellow"/>
              </w:rPr>
              <w:t>Continue to use</w:t>
            </w:r>
            <w:r w:rsidR="00873843" w:rsidRPr="001A726F">
              <w:rPr>
                <w:sz w:val="20"/>
                <w:szCs w:val="20"/>
                <w:highlight w:val="yellow"/>
              </w:rPr>
              <w:t xml:space="preserve"> ‘Non-number Friday’ to ensure that time is created for coverage of geometry, measure and statistics curriculum</w:t>
            </w:r>
          </w:p>
          <w:p w14:paraId="5CA387B0" w14:textId="77777777" w:rsidR="00873843" w:rsidRDefault="00873843" w:rsidP="00873843">
            <w:pPr>
              <w:pStyle w:val="NoSpacing"/>
              <w:numPr>
                <w:ilvl w:val="0"/>
                <w:numId w:val="6"/>
              </w:numPr>
              <w:spacing w:after="60"/>
              <w:rPr>
                <w:sz w:val="20"/>
                <w:szCs w:val="20"/>
              </w:rPr>
            </w:pPr>
            <w:r w:rsidRPr="0032031A">
              <w:rPr>
                <w:sz w:val="20"/>
                <w:szCs w:val="20"/>
              </w:rPr>
              <w:t>Subject leader to monitor implementation of planning</w:t>
            </w:r>
            <w:r w:rsidR="0032031A">
              <w:rPr>
                <w:sz w:val="20"/>
                <w:szCs w:val="20"/>
              </w:rPr>
              <w:t xml:space="preserve"> and learning journeys</w:t>
            </w:r>
            <w:r w:rsidRPr="0032031A">
              <w:rPr>
                <w:sz w:val="20"/>
                <w:szCs w:val="20"/>
              </w:rPr>
              <w:t xml:space="preserve"> through </w:t>
            </w:r>
            <w:r w:rsidRPr="001A726F">
              <w:rPr>
                <w:sz w:val="20"/>
                <w:szCs w:val="20"/>
                <w:highlight w:val="green"/>
              </w:rPr>
              <w:t>book look</w:t>
            </w:r>
            <w:r w:rsidR="008A41DA" w:rsidRPr="0032031A">
              <w:rPr>
                <w:sz w:val="20"/>
                <w:szCs w:val="20"/>
              </w:rPr>
              <w:t xml:space="preserve">, </w:t>
            </w:r>
            <w:r w:rsidRPr="0032031A">
              <w:rPr>
                <w:sz w:val="20"/>
                <w:szCs w:val="20"/>
              </w:rPr>
              <w:t>learning walk</w:t>
            </w:r>
            <w:r w:rsidR="008A41DA" w:rsidRPr="0032031A">
              <w:rPr>
                <w:sz w:val="20"/>
                <w:szCs w:val="20"/>
              </w:rPr>
              <w:t xml:space="preserve"> and pupil voice</w:t>
            </w:r>
          </w:p>
          <w:p w14:paraId="205CF30F" w14:textId="4AFDBF13" w:rsidR="0032031A" w:rsidRPr="0032031A" w:rsidRDefault="0032031A" w:rsidP="0032031A">
            <w:pPr>
              <w:pStyle w:val="NoSpacing"/>
              <w:numPr>
                <w:ilvl w:val="0"/>
                <w:numId w:val="6"/>
              </w:numPr>
              <w:spacing w:after="60"/>
              <w:rPr>
                <w:sz w:val="20"/>
                <w:szCs w:val="20"/>
              </w:rPr>
            </w:pPr>
            <w:r w:rsidRPr="001A726F">
              <w:rPr>
                <w:sz w:val="20"/>
                <w:szCs w:val="20"/>
                <w:highlight w:val="yellow"/>
              </w:rPr>
              <w:t>Use of First 4 Maths half termly zoom sessions to support staff with the implementation of learning journeys</w:t>
            </w:r>
          </w:p>
        </w:tc>
        <w:tc>
          <w:tcPr>
            <w:tcW w:w="2410" w:type="dxa"/>
          </w:tcPr>
          <w:p w14:paraId="7769284D" w14:textId="77777777" w:rsidR="00635A7F" w:rsidRDefault="00635A7F" w:rsidP="00EE0CD3">
            <w:pPr>
              <w:pStyle w:val="NoSpacing"/>
              <w:spacing w:before="60"/>
              <w:rPr>
                <w:sz w:val="20"/>
                <w:szCs w:val="20"/>
              </w:rPr>
            </w:pPr>
          </w:p>
          <w:p w14:paraId="731D69E0" w14:textId="247CBC19" w:rsidR="00873843" w:rsidRDefault="00873843" w:rsidP="00EE0CD3">
            <w:pPr>
              <w:pStyle w:val="NoSpacing"/>
              <w:spacing w:before="60"/>
              <w:rPr>
                <w:sz w:val="20"/>
                <w:szCs w:val="20"/>
              </w:rPr>
            </w:pPr>
            <w:r>
              <w:rPr>
                <w:sz w:val="20"/>
                <w:szCs w:val="20"/>
              </w:rPr>
              <w:t xml:space="preserve">NT – September </w:t>
            </w:r>
            <w:r w:rsidR="0032031A">
              <w:rPr>
                <w:sz w:val="20"/>
                <w:szCs w:val="20"/>
              </w:rPr>
              <w:t>Staff meeting</w:t>
            </w:r>
          </w:p>
          <w:p w14:paraId="53F0E05B" w14:textId="77777777" w:rsidR="00873843" w:rsidRDefault="00873843" w:rsidP="00EE0CD3">
            <w:pPr>
              <w:pStyle w:val="NoSpacing"/>
              <w:spacing w:before="60"/>
              <w:rPr>
                <w:sz w:val="20"/>
                <w:szCs w:val="20"/>
              </w:rPr>
            </w:pPr>
          </w:p>
          <w:p w14:paraId="42C6F1EC" w14:textId="77777777" w:rsidR="00873843" w:rsidRDefault="00873843" w:rsidP="00EE0CD3">
            <w:pPr>
              <w:pStyle w:val="NoSpacing"/>
              <w:spacing w:before="60"/>
              <w:rPr>
                <w:sz w:val="20"/>
                <w:szCs w:val="20"/>
              </w:rPr>
            </w:pPr>
          </w:p>
          <w:p w14:paraId="01FE7477" w14:textId="772CBE4B" w:rsidR="00873843" w:rsidRDefault="00873843" w:rsidP="00EE0CD3">
            <w:pPr>
              <w:pStyle w:val="NoSpacing"/>
              <w:spacing w:before="60"/>
              <w:rPr>
                <w:sz w:val="20"/>
                <w:szCs w:val="20"/>
              </w:rPr>
            </w:pPr>
            <w:r>
              <w:rPr>
                <w:sz w:val="20"/>
                <w:szCs w:val="20"/>
              </w:rPr>
              <w:t>All staff – ongoing</w:t>
            </w:r>
          </w:p>
          <w:p w14:paraId="73D8E43F" w14:textId="20D55E4B" w:rsidR="00873843" w:rsidRDefault="00873843" w:rsidP="00EE0CD3">
            <w:pPr>
              <w:pStyle w:val="NoSpacing"/>
              <w:spacing w:before="60"/>
              <w:rPr>
                <w:sz w:val="20"/>
                <w:szCs w:val="20"/>
              </w:rPr>
            </w:pPr>
            <w:r>
              <w:rPr>
                <w:sz w:val="20"/>
                <w:szCs w:val="20"/>
              </w:rPr>
              <w:lastRenderedPageBreak/>
              <w:t xml:space="preserve">NT- Launch at September </w:t>
            </w:r>
            <w:r w:rsidR="0032031A">
              <w:rPr>
                <w:sz w:val="20"/>
                <w:szCs w:val="20"/>
              </w:rPr>
              <w:t>staff meeting</w:t>
            </w:r>
          </w:p>
          <w:p w14:paraId="3F329AB1" w14:textId="77777777" w:rsidR="00873843" w:rsidRDefault="00873843" w:rsidP="00EE0CD3">
            <w:pPr>
              <w:pStyle w:val="NoSpacing"/>
              <w:spacing w:before="60"/>
              <w:rPr>
                <w:sz w:val="20"/>
                <w:szCs w:val="20"/>
              </w:rPr>
            </w:pPr>
            <w:r>
              <w:rPr>
                <w:sz w:val="20"/>
                <w:szCs w:val="20"/>
              </w:rPr>
              <w:t>All staff to implement</w:t>
            </w:r>
          </w:p>
          <w:p w14:paraId="756F1493" w14:textId="77777777" w:rsidR="00873843" w:rsidRDefault="00873843" w:rsidP="00EE0CD3">
            <w:pPr>
              <w:pStyle w:val="NoSpacing"/>
              <w:spacing w:before="60"/>
              <w:rPr>
                <w:sz w:val="20"/>
                <w:szCs w:val="20"/>
              </w:rPr>
            </w:pPr>
          </w:p>
          <w:p w14:paraId="1C3B750C" w14:textId="77777777" w:rsidR="0032031A" w:rsidRDefault="0032031A" w:rsidP="00EE0CD3">
            <w:pPr>
              <w:pStyle w:val="NoSpacing"/>
              <w:spacing w:before="60"/>
              <w:rPr>
                <w:sz w:val="20"/>
                <w:szCs w:val="20"/>
              </w:rPr>
            </w:pPr>
          </w:p>
          <w:p w14:paraId="72D93236" w14:textId="77777777" w:rsidR="0032031A" w:rsidRDefault="0032031A" w:rsidP="00EE0CD3">
            <w:pPr>
              <w:pStyle w:val="NoSpacing"/>
              <w:spacing w:before="60"/>
              <w:rPr>
                <w:sz w:val="20"/>
                <w:szCs w:val="20"/>
              </w:rPr>
            </w:pPr>
          </w:p>
          <w:p w14:paraId="7D197EEA" w14:textId="30060ACD" w:rsidR="00873843" w:rsidRDefault="00873843" w:rsidP="00EE0CD3">
            <w:pPr>
              <w:pStyle w:val="NoSpacing"/>
              <w:spacing w:before="60"/>
              <w:rPr>
                <w:sz w:val="20"/>
                <w:szCs w:val="20"/>
              </w:rPr>
            </w:pPr>
            <w:r>
              <w:rPr>
                <w:sz w:val="20"/>
                <w:szCs w:val="20"/>
              </w:rPr>
              <w:t>NT monitor through book look/ DC Pro</w:t>
            </w:r>
          </w:p>
          <w:p w14:paraId="65FA1AE5" w14:textId="77777777" w:rsidR="0032031A" w:rsidRDefault="0032031A" w:rsidP="00EE0CD3">
            <w:pPr>
              <w:pStyle w:val="NoSpacing"/>
              <w:spacing w:before="60"/>
              <w:rPr>
                <w:sz w:val="20"/>
                <w:szCs w:val="20"/>
              </w:rPr>
            </w:pPr>
          </w:p>
          <w:p w14:paraId="1CA97976" w14:textId="77777777" w:rsidR="0032031A" w:rsidRDefault="0032031A" w:rsidP="00EE0CD3">
            <w:pPr>
              <w:pStyle w:val="NoSpacing"/>
              <w:spacing w:before="60"/>
              <w:rPr>
                <w:sz w:val="20"/>
                <w:szCs w:val="20"/>
              </w:rPr>
            </w:pPr>
          </w:p>
          <w:p w14:paraId="28E541A5" w14:textId="46E6BB3A" w:rsidR="00873843" w:rsidRPr="00260767" w:rsidRDefault="00873843" w:rsidP="00EE0CD3">
            <w:pPr>
              <w:pStyle w:val="NoSpacing"/>
              <w:spacing w:before="60"/>
              <w:rPr>
                <w:sz w:val="20"/>
                <w:szCs w:val="20"/>
              </w:rPr>
            </w:pPr>
            <w:r>
              <w:rPr>
                <w:sz w:val="20"/>
                <w:szCs w:val="20"/>
              </w:rPr>
              <w:t>NT/SLT</w:t>
            </w:r>
          </w:p>
        </w:tc>
        <w:tc>
          <w:tcPr>
            <w:tcW w:w="2410" w:type="dxa"/>
          </w:tcPr>
          <w:p w14:paraId="2A7EF99C" w14:textId="77777777" w:rsidR="00635A7F" w:rsidRDefault="00635A7F" w:rsidP="00EE0CD3">
            <w:pPr>
              <w:pStyle w:val="NoSpacing"/>
              <w:spacing w:after="60"/>
              <w:rPr>
                <w:sz w:val="20"/>
                <w:szCs w:val="20"/>
              </w:rPr>
            </w:pPr>
          </w:p>
          <w:p w14:paraId="36F228B3" w14:textId="370AF933" w:rsidR="00873843" w:rsidRDefault="00873843" w:rsidP="00EE0CD3">
            <w:pPr>
              <w:pStyle w:val="NoSpacing"/>
              <w:spacing w:after="60"/>
              <w:rPr>
                <w:sz w:val="20"/>
                <w:szCs w:val="20"/>
              </w:rPr>
            </w:pPr>
            <w:r>
              <w:rPr>
                <w:sz w:val="20"/>
                <w:szCs w:val="20"/>
              </w:rPr>
              <w:t>£999 + VAT</w:t>
            </w:r>
          </w:p>
          <w:p w14:paraId="1E8428F0" w14:textId="77777777" w:rsidR="00873843" w:rsidRDefault="00873843" w:rsidP="00EE0CD3">
            <w:pPr>
              <w:pStyle w:val="NoSpacing"/>
              <w:spacing w:after="60"/>
              <w:rPr>
                <w:sz w:val="20"/>
                <w:szCs w:val="20"/>
              </w:rPr>
            </w:pPr>
          </w:p>
          <w:p w14:paraId="15166408" w14:textId="77777777" w:rsidR="00873843" w:rsidRDefault="00873843" w:rsidP="00EE0CD3">
            <w:pPr>
              <w:pStyle w:val="NoSpacing"/>
              <w:spacing w:after="60"/>
              <w:rPr>
                <w:sz w:val="20"/>
                <w:szCs w:val="20"/>
              </w:rPr>
            </w:pPr>
          </w:p>
          <w:p w14:paraId="30616289" w14:textId="77777777" w:rsidR="00873843" w:rsidRDefault="00873843" w:rsidP="00EE0CD3">
            <w:pPr>
              <w:pStyle w:val="NoSpacing"/>
              <w:spacing w:after="60"/>
              <w:rPr>
                <w:sz w:val="20"/>
                <w:szCs w:val="20"/>
              </w:rPr>
            </w:pPr>
          </w:p>
          <w:p w14:paraId="3963D228" w14:textId="77777777" w:rsidR="00873843" w:rsidRDefault="00873843" w:rsidP="00EE0CD3">
            <w:pPr>
              <w:pStyle w:val="NoSpacing"/>
              <w:spacing w:after="60"/>
              <w:rPr>
                <w:sz w:val="20"/>
                <w:szCs w:val="20"/>
              </w:rPr>
            </w:pPr>
          </w:p>
          <w:p w14:paraId="2A42A125" w14:textId="77777777" w:rsidR="00873843" w:rsidRDefault="00873843" w:rsidP="00EE0CD3">
            <w:pPr>
              <w:pStyle w:val="NoSpacing"/>
              <w:spacing w:after="60"/>
              <w:rPr>
                <w:sz w:val="20"/>
                <w:szCs w:val="20"/>
              </w:rPr>
            </w:pPr>
          </w:p>
          <w:p w14:paraId="2856A853" w14:textId="77777777" w:rsidR="00873843" w:rsidRDefault="00873843" w:rsidP="00EE0CD3">
            <w:pPr>
              <w:pStyle w:val="NoSpacing"/>
              <w:spacing w:after="60"/>
              <w:rPr>
                <w:sz w:val="20"/>
                <w:szCs w:val="20"/>
              </w:rPr>
            </w:pPr>
          </w:p>
          <w:p w14:paraId="2E8D1A03" w14:textId="77777777" w:rsidR="00873843" w:rsidRDefault="00873843" w:rsidP="00EE0CD3">
            <w:pPr>
              <w:pStyle w:val="NoSpacing"/>
              <w:spacing w:after="60"/>
              <w:rPr>
                <w:sz w:val="20"/>
                <w:szCs w:val="20"/>
              </w:rPr>
            </w:pPr>
          </w:p>
          <w:p w14:paraId="05E6F20B" w14:textId="77777777" w:rsidR="00873843" w:rsidRDefault="00873843" w:rsidP="00EE0CD3">
            <w:pPr>
              <w:pStyle w:val="NoSpacing"/>
              <w:spacing w:after="60"/>
              <w:rPr>
                <w:sz w:val="20"/>
                <w:szCs w:val="20"/>
              </w:rPr>
            </w:pPr>
          </w:p>
          <w:p w14:paraId="42B43D2E" w14:textId="77777777" w:rsidR="00873843" w:rsidRDefault="00873843" w:rsidP="00EE0CD3">
            <w:pPr>
              <w:pStyle w:val="NoSpacing"/>
              <w:spacing w:after="60"/>
              <w:rPr>
                <w:sz w:val="20"/>
                <w:szCs w:val="20"/>
              </w:rPr>
            </w:pPr>
          </w:p>
          <w:p w14:paraId="5200AA0D" w14:textId="77777777" w:rsidR="00873843" w:rsidRDefault="00873843" w:rsidP="00EE0CD3">
            <w:pPr>
              <w:pStyle w:val="NoSpacing"/>
              <w:spacing w:after="60"/>
              <w:rPr>
                <w:sz w:val="20"/>
                <w:szCs w:val="20"/>
              </w:rPr>
            </w:pPr>
          </w:p>
          <w:p w14:paraId="7E141D72" w14:textId="502B8E07" w:rsidR="00873843" w:rsidRPr="00260767" w:rsidRDefault="00873843" w:rsidP="00EE0CD3">
            <w:pPr>
              <w:pStyle w:val="NoSpacing"/>
              <w:spacing w:after="60"/>
              <w:rPr>
                <w:sz w:val="20"/>
                <w:szCs w:val="20"/>
              </w:rPr>
            </w:pPr>
            <w:r>
              <w:rPr>
                <w:sz w:val="20"/>
                <w:szCs w:val="20"/>
              </w:rPr>
              <w:t>HLTA class cover</w:t>
            </w:r>
          </w:p>
        </w:tc>
        <w:tc>
          <w:tcPr>
            <w:tcW w:w="4653" w:type="dxa"/>
          </w:tcPr>
          <w:p w14:paraId="39BF592F" w14:textId="0A8FAE7B" w:rsidR="00635A7F" w:rsidRDefault="006D1847" w:rsidP="00EE0CD3">
            <w:pPr>
              <w:pStyle w:val="NoSpacing"/>
              <w:spacing w:after="60"/>
              <w:rPr>
                <w:b/>
                <w:sz w:val="20"/>
                <w:szCs w:val="20"/>
              </w:rPr>
            </w:pPr>
            <w:r w:rsidRPr="006D1847">
              <w:rPr>
                <w:b/>
                <w:sz w:val="20"/>
                <w:szCs w:val="20"/>
              </w:rPr>
              <w:lastRenderedPageBreak/>
              <w:t>Autumn</w:t>
            </w:r>
          </w:p>
          <w:p w14:paraId="45255563" w14:textId="3B277AE9" w:rsidR="004A451E" w:rsidRPr="004A451E" w:rsidRDefault="004A451E" w:rsidP="00EE0CD3">
            <w:pPr>
              <w:pStyle w:val="NoSpacing"/>
              <w:spacing w:after="60"/>
              <w:rPr>
                <w:sz w:val="20"/>
                <w:szCs w:val="20"/>
              </w:rPr>
            </w:pPr>
            <w:r w:rsidRPr="004A451E">
              <w:rPr>
                <w:sz w:val="20"/>
                <w:szCs w:val="20"/>
              </w:rPr>
              <w:t>During book looks at the end of the Autumn term, all staff were using the First 4 Maths resources as part of the children’s learning journey.</w:t>
            </w:r>
          </w:p>
          <w:p w14:paraId="74A3047F" w14:textId="11D61B15" w:rsidR="004A451E" w:rsidRPr="004A451E" w:rsidRDefault="004A451E" w:rsidP="00EE0CD3">
            <w:pPr>
              <w:pStyle w:val="NoSpacing"/>
              <w:spacing w:after="60"/>
              <w:rPr>
                <w:sz w:val="20"/>
                <w:szCs w:val="20"/>
              </w:rPr>
            </w:pPr>
            <w:r w:rsidRPr="004A451E">
              <w:rPr>
                <w:sz w:val="20"/>
                <w:szCs w:val="20"/>
              </w:rPr>
              <w:t>Non-number Friday was being planned and delivered in most classes.</w:t>
            </w:r>
          </w:p>
          <w:p w14:paraId="48BDBE00" w14:textId="77777777" w:rsidR="00FE6993" w:rsidRPr="00FE6993" w:rsidRDefault="00FE6993" w:rsidP="00EE0CD3">
            <w:pPr>
              <w:pStyle w:val="NoSpacing"/>
              <w:spacing w:after="60"/>
              <w:rPr>
                <w:b/>
                <w:sz w:val="20"/>
                <w:szCs w:val="20"/>
              </w:rPr>
            </w:pPr>
            <w:r w:rsidRPr="00FE6993">
              <w:rPr>
                <w:b/>
                <w:sz w:val="20"/>
                <w:szCs w:val="20"/>
              </w:rPr>
              <w:lastRenderedPageBreak/>
              <w:t>Spring</w:t>
            </w:r>
          </w:p>
          <w:p w14:paraId="27B4539F" w14:textId="77777777" w:rsidR="007B5F31" w:rsidRPr="007B5F31" w:rsidRDefault="007B5F31" w:rsidP="00EE0CD3">
            <w:pPr>
              <w:pStyle w:val="NoSpacing"/>
              <w:spacing w:after="60"/>
              <w:rPr>
                <w:b/>
                <w:sz w:val="20"/>
                <w:szCs w:val="20"/>
              </w:rPr>
            </w:pPr>
            <w:r w:rsidRPr="007B5F31">
              <w:rPr>
                <w:b/>
                <w:sz w:val="20"/>
                <w:szCs w:val="20"/>
              </w:rPr>
              <w:t>Summer</w:t>
            </w:r>
          </w:p>
          <w:p w14:paraId="64BA9BB1" w14:textId="73EBD719" w:rsidR="00E50B4B" w:rsidRPr="00260767" w:rsidRDefault="00E50B4B" w:rsidP="00EE0CD3">
            <w:pPr>
              <w:pStyle w:val="NoSpacing"/>
              <w:spacing w:after="60"/>
              <w:rPr>
                <w:sz w:val="20"/>
                <w:szCs w:val="20"/>
              </w:rPr>
            </w:pPr>
          </w:p>
        </w:tc>
      </w:tr>
      <w:tr w:rsidR="00635A7F" w14:paraId="6026B657" w14:textId="77777777" w:rsidTr="004F5640">
        <w:trPr>
          <w:trHeight w:val="289"/>
        </w:trPr>
        <w:tc>
          <w:tcPr>
            <w:tcW w:w="876" w:type="dxa"/>
            <w:vMerge/>
            <w:shd w:val="clear" w:color="auto" w:fill="E6007E" w:themeFill="accent2"/>
          </w:tcPr>
          <w:p w14:paraId="549D9B31" w14:textId="77777777" w:rsidR="00635A7F" w:rsidRDefault="00635A7F" w:rsidP="00EE0CD3">
            <w:pPr>
              <w:pStyle w:val="NoSpacing"/>
              <w:spacing w:before="60" w:after="60"/>
            </w:pPr>
          </w:p>
        </w:tc>
        <w:tc>
          <w:tcPr>
            <w:tcW w:w="4222" w:type="dxa"/>
          </w:tcPr>
          <w:p w14:paraId="3D578CC7" w14:textId="77777777" w:rsidR="00635A7F" w:rsidRPr="00260767" w:rsidRDefault="00635A7F" w:rsidP="00260767">
            <w:pPr>
              <w:pStyle w:val="NoSpacing"/>
              <w:spacing w:before="60" w:after="60"/>
              <w:rPr>
                <w:b/>
                <w:bCs/>
                <w:sz w:val="20"/>
                <w:szCs w:val="20"/>
              </w:rPr>
            </w:pPr>
            <w:r w:rsidRPr="00260767">
              <w:rPr>
                <w:b/>
                <w:bCs/>
                <w:sz w:val="20"/>
                <w:szCs w:val="20"/>
              </w:rPr>
              <w:t>Priority 2:</w:t>
            </w:r>
          </w:p>
          <w:p w14:paraId="0449E0D8" w14:textId="556B8733" w:rsidR="008A41DA" w:rsidRPr="001A726F" w:rsidRDefault="008A41DA" w:rsidP="00EE0CD3">
            <w:pPr>
              <w:pStyle w:val="NoSpacing"/>
              <w:numPr>
                <w:ilvl w:val="0"/>
                <w:numId w:val="6"/>
              </w:numPr>
              <w:spacing w:after="60"/>
              <w:rPr>
                <w:sz w:val="20"/>
                <w:szCs w:val="20"/>
                <w:highlight w:val="green"/>
              </w:rPr>
            </w:pPr>
            <w:r w:rsidRPr="001A726F">
              <w:rPr>
                <w:sz w:val="20"/>
                <w:szCs w:val="20"/>
                <w:highlight w:val="green"/>
              </w:rPr>
              <w:t xml:space="preserve">Engagement in Sustaining Mastery </w:t>
            </w:r>
          </w:p>
          <w:p w14:paraId="4FADDE41" w14:textId="1106A8ED" w:rsidR="008A41DA" w:rsidRPr="0032031A" w:rsidRDefault="00B2277E" w:rsidP="008A41DA">
            <w:pPr>
              <w:pStyle w:val="NoSpacing"/>
              <w:numPr>
                <w:ilvl w:val="0"/>
                <w:numId w:val="6"/>
              </w:numPr>
              <w:spacing w:after="60"/>
              <w:rPr>
                <w:sz w:val="20"/>
                <w:szCs w:val="20"/>
              </w:rPr>
            </w:pPr>
            <w:r w:rsidRPr="001A726F">
              <w:rPr>
                <w:sz w:val="20"/>
                <w:szCs w:val="20"/>
                <w:highlight w:val="green"/>
              </w:rPr>
              <w:t xml:space="preserve">Staff meetings </w:t>
            </w:r>
            <w:r w:rsidR="008A41DA" w:rsidRPr="001A726F">
              <w:rPr>
                <w:sz w:val="20"/>
                <w:szCs w:val="20"/>
                <w:highlight w:val="green"/>
              </w:rPr>
              <w:t>– planning, sharing good practice, cascade training from Maths Hub Sustaining Mastery</w:t>
            </w:r>
            <w:r w:rsidR="00307DE6" w:rsidRPr="0032031A">
              <w:rPr>
                <w:sz w:val="20"/>
                <w:szCs w:val="20"/>
              </w:rPr>
              <w:t xml:space="preserve">, reasoning and </w:t>
            </w:r>
            <w:proofErr w:type="gramStart"/>
            <w:r w:rsidR="00307DE6" w:rsidRPr="0032031A">
              <w:rPr>
                <w:sz w:val="20"/>
                <w:szCs w:val="20"/>
              </w:rPr>
              <w:t>problem solving</w:t>
            </w:r>
            <w:proofErr w:type="gramEnd"/>
            <w:r w:rsidR="00307DE6" w:rsidRPr="0032031A">
              <w:rPr>
                <w:sz w:val="20"/>
                <w:szCs w:val="20"/>
              </w:rPr>
              <w:t xml:space="preserve"> focus</w:t>
            </w:r>
          </w:p>
          <w:p w14:paraId="4E04D3AD" w14:textId="60E6A95A" w:rsidR="00635A7F" w:rsidRPr="0032031A" w:rsidRDefault="008A41DA" w:rsidP="00EE0CD3">
            <w:pPr>
              <w:pStyle w:val="NoSpacing"/>
              <w:numPr>
                <w:ilvl w:val="0"/>
                <w:numId w:val="6"/>
              </w:numPr>
              <w:spacing w:after="60"/>
              <w:rPr>
                <w:sz w:val="20"/>
                <w:szCs w:val="20"/>
              </w:rPr>
            </w:pPr>
            <w:r w:rsidRPr="0032031A">
              <w:rPr>
                <w:sz w:val="20"/>
                <w:szCs w:val="20"/>
              </w:rPr>
              <w:t xml:space="preserve">Subject leader to monitor through </w:t>
            </w:r>
            <w:r w:rsidRPr="001A726F">
              <w:rPr>
                <w:sz w:val="20"/>
                <w:szCs w:val="20"/>
                <w:highlight w:val="green"/>
              </w:rPr>
              <w:t>book looks</w:t>
            </w:r>
            <w:r w:rsidRPr="0032031A">
              <w:rPr>
                <w:sz w:val="20"/>
                <w:szCs w:val="20"/>
              </w:rPr>
              <w:t xml:space="preserve"> and Learning walks during fluency sessions and maths lessons</w:t>
            </w:r>
          </w:p>
          <w:p w14:paraId="73BDAAA5" w14:textId="4E44803A" w:rsidR="00635A7F" w:rsidRPr="0032031A" w:rsidRDefault="008A41DA" w:rsidP="00EE0CD3">
            <w:pPr>
              <w:pStyle w:val="NoSpacing"/>
              <w:numPr>
                <w:ilvl w:val="0"/>
                <w:numId w:val="6"/>
              </w:numPr>
              <w:spacing w:after="60"/>
              <w:rPr>
                <w:sz w:val="20"/>
                <w:szCs w:val="20"/>
              </w:rPr>
            </w:pPr>
            <w:r w:rsidRPr="0032031A">
              <w:rPr>
                <w:sz w:val="20"/>
                <w:szCs w:val="20"/>
              </w:rPr>
              <w:t>Carry out staff voice questionnaire</w:t>
            </w:r>
          </w:p>
          <w:p w14:paraId="5DD75C32" w14:textId="77777777" w:rsidR="000A6B69" w:rsidRPr="0032031A" w:rsidRDefault="008A41DA" w:rsidP="008D275B">
            <w:pPr>
              <w:pStyle w:val="NoSpacing"/>
              <w:numPr>
                <w:ilvl w:val="0"/>
                <w:numId w:val="6"/>
              </w:numPr>
              <w:rPr>
                <w:sz w:val="20"/>
                <w:szCs w:val="20"/>
              </w:rPr>
            </w:pPr>
            <w:r w:rsidRPr="0032031A">
              <w:rPr>
                <w:sz w:val="20"/>
                <w:szCs w:val="20"/>
              </w:rPr>
              <w:t>Carry out pupil voic</w:t>
            </w:r>
            <w:r w:rsidR="000A6B69" w:rsidRPr="0032031A">
              <w:rPr>
                <w:sz w:val="20"/>
                <w:szCs w:val="20"/>
              </w:rPr>
              <w:t>e</w:t>
            </w:r>
          </w:p>
          <w:p w14:paraId="7A50A52B" w14:textId="77777777" w:rsidR="008D275B" w:rsidRDefault="008D275B" w:rsidP="008D275B">
            <w:pPr>
              <w:pStyle w:val="NoSpacing"/>
              <w:numPr>
                <w:ilvl w:val="0"/>
                <w:numId w:val="6"/>
              </w:numPr>
              <w:rPr>
                <w:sz w:val="20"/>
                <w:szCs w:val="20"/>
              </w:rPr>
            </w:pPr>
            <w:r w:rsidRPr="0032031A">
              <w:rPr>
                <w:sz w:val="20"/>
                <w:szCs w:val="20"/>
              </w:rPr>
              <w:t>Carry out parent workshops to ensure that parents can support children with their maths at home.</w:t>
            </w:r>
          </w:p>
          <w:p w14:paraId="20CED06A" w14:textId="77777777" w:rsidR="0032031A" w:rsidRDefault="0032031A" w:rsidP="008D275B">
            <w:pPr>
              <w:pStyle w:val="NoSpacing"/>
              <w:numPr>
                <w:ilvl w:val="0"/>
                <w:numId w:val="6"/>
              </w:numPr>
              <w:rPr>
                <w:sz w:val="20"/>
                <w:szCs w:val="20"/>
              </w:rPr>
            </w:pPr>
            <w:r>
              <w:rPr>
                <w:sz w:val="20"/>
                <w:szCs w:val="20"/>
              </w:rPr>
              <w:t>Provide training for TAs on effective intervention</w:t>
            </w:r>
          </w:p>
          <w:p w14:paraId="0474257F" w14:textId="056DCF05" w:rsidR="00D47A01" w:rsidRDefault="00D47A01" w:rsidP="008D275B">
            <w:pPr>
              <w:pStyle w:val="NoSpacing"/>
              <w:numPr>
                <w:ilvl w:val="0"/>
                <w:numId w:val="6"/>
              </w:numPr>
              <w:rPr>
                <w:sz w:val="20"/>
                <w:szCs w:val="20"/>
              </w:rPr>
            </w:pPr>
            <w:r>
              <w:rPr>
                <w:sz w:val="20"/>
                <w:szCs w:val="20"/>
              </w:rPr>
              <w:lastRenderedPageBreak/>
              <w:t>Provide training for all teachers on effective use of resources to provide intervention</w:t>
            </w:r>
          </w:p>
          <w:p w14:paraId="57844CE0" w14:textId="77777777" w:rsidR="00D47A01" w:rsidRPr="00BE4C53" w:rsidRDefault="00D47A01" w:rsidP="008D275B">
            <w:pPr>
              <w:pStyle w:val="NoSpacing"/>
              <w:numPr>
                <w:ilvl w:val="0"/>
                <w:numId w:val="6"/>
              </w:numPr>
              <w:rPr>
                <w:sz w:val="20"/>
                <w:szCs w:val="20"/>
                <w:highlight w:val="yellow"/>
              </w:rPr>
            </w:pPr>
            <w:r w:rsidRPr="00BE4C53">
              <w:rPr>
                <w:sz w:val="20"/>
                <w:szCs w:val="20"/>
                <w:highlight w:val="yellow"/>
              </w:rPr>
              <w:t xml:space="preserve">Raise the profile of Times Tables across the school </w:t>
            </w:r>
          </w:p>
          <w:p w14:paraId="3CC8AD67" w14:textId="77777777" w:rsidR="00D47A01" w:rsidRDefault="00D47A01" w:rsidP="008D275B">
            <w:pPr>
              <w:pStyle w:val="NoSpacing"/>
              <w:numPr>
                <w:ilvl w:val="0"/>
                <w:numId w:val="6"/>
              </w:numPr>
              <w:rPr>
                <w:sz w:val="20"/>
                <w:szCs w:val="20"/>
              </w:rPr>
            </w:pPr>
            <w:r>
              <w:rPr>
                <w:sz w:val="20"/>
                <w:szCs w:val="20"/>
              </w:rPr>
              <w:t>Ensure the teaching/ ongoing assessment of Times Tables is consistent</w:t>
            </w:r>
          </w:p>
          <w:p w14:paraId="0C006087" w14:textId="77777777" w:rsidR="00D47A01" w:rsidRDefault="00D47A01" w:rsidP="00D47A01">
            <w:pPr>
              <w:pStyle w:val="NoSpacing"/>
              <w:numPr>
                <w:ilvl w:val="0"/>
                <w:numId w:val="6"/>
              </w:numPr>
              <w:spacing w:after="60"/>
              <w:rPr>
                <w:sz w:val="20"/>
                <w:szCs w:val="20"/>
              </w:rPr>
            </w:pPr>
            <w:r>
              <w:rPr>
                <w:sz w:val="20"/>
                <w:szCs w:val="20"/>
              </w:rPr>
              <w:t>Clarify the expectations for times tables in KS1</w:t>
            </w:r>
          </w:p>
          <w:p w14:paraId="02B20CA3" w14:textId="0583D830" w:rsidR="00D47A01" w:rsidRPr="001A726F" w:rsidRDefault="00D47A01" w:rsidP="00D47A01">
            <w:pPr>
              <w:pStyle w:val="NoSpacing"/>
              <w:numPr>
                <w:ilvl w:val="0"/>
                <w:numId w:val="6"/>
              </w:numPr>
              <w:spacing w:after="60"/>
              <w:rPr>
                <w:sz w:val="20"/>
                <w:szCs w:val="20"/>
                <w:highlight w:val="green"/>
              </w:rPr>
            </w:pPr>
            <w:r w:rsidRPr="001A726F">
              <w:rPr>
                <w:sz w:val="20"/>
                <w:szCs w:val="20"/>
                <w:highlight w:val="green"/>
              </w:rPr>
              <w:t>Continue using Mastering Number in Rec, Year 1 and Year 2</w:t>
            </w:r>
          </w:p>
          <w:p w14:paraId="039B82FD" w14:textId="77777777" w:rsidR="00D47A01" w:rsidRPr="001A726F" w:rsidRDefault="00D47A01" w:rsidP="00D47A01">
            <w:pPr>
              <w:pStyle w:val="NoSpacing"/>
              <w:numPr>
                <w:ilvl w:val="0"/>
                <w:numId w:val="6"/>
              </w:numPr>
              <w:spacing w:after="60"/>
              <w:rPr>
                <w:sz w:val="20"/>
                <w:szCs w:val="20"/>
                <w:highlight w:val="yellow"/>
              </w:rPr>
            </w:pPr>
            <w:r w:rsidRPr="001A726F">
              <w:rPr>
                <w:sz w:val="20"/>
                <w:szCs w:val="20"/>
                <w:highlight w:val="yellow"/>
              </w:rPr>
              <w:t>Planned fluency sessions in KS2 in addition to the maths lesson (Daily 10)</w:t>
            </w:r>
          </w:p>
          <w:p w14:paraId="1D8D3D9A" w14:textId="77777777" w:rsidR="00D47A01" w:rsidRPr="001A726F" w:rsidRDefault="00D47A01" w:rsidP="00D47A01">
            <w:pPr>
              <w:pStyle w:val="NoSpacing"/>
              <w:numPr>
                <w:ilvl w:val="0"/>
                <w:numId w:val="6"/>
              </w:numPr>
              <w:spacing w:after="60"/>
              <w:rPr>
                <w:sz w:val="20"/>
                <w:szCs w:val="20"/>
                <w:highlight w:val="yellow"/>
              </w:rPr>
            </w:pPr>
            <w:r w:rsidRPr="001A726F">
              <w:rPr>
                <w:sz w:val="20"/>
                <w:szCs w:val="20"/>
                <w:highlight w:val="yellow"/>
              </w:rPr>
              <w:t xml:space="preserve">Times Tables system launched and used to continually reinforce facts and identify gaps/ intervention required </w:t>
            </w:r>
          </w:p>
          <w:p w14:paraId="4A524A18" w14:textId="395ACA15" w:rsidR="00D47A01" w:rsidRPr="001A726F" w:rsidRDefault="00D47A01" w:rsidP="00D47A01">
            <w:pPr>
              <w:pStyle w:val="NoSpacing"/>
              <w:numPr>
                <w:ilvl w:val="0"/>
                <w:numId w:val="6"/>
              </w:numPr>
              <w:spacing w:after="60"/>
              <w:rPr>
                <w:sz w:val="20"/>
                <w:szCs w:val="20"/>
                <w:highlight w:val="yellow"/>
              </w:rPr>
            </w:pPr>
            <w:proofErr w:type="spellStart"/>
            <w:r w:rsidRPr="001A726F">
              <w:rPr>
                <w:sz w:val="20"/>
                <w:szCs w:val="20"/>
                <w:highlight w:val="yellow"/>
              </w:rPr>
              <w:t>Numbots</w:t>
            </w:r>
            <w:proofErr w:type="spellEnd"/>
            <w:r w:rsidRPr="001A726F">
              <w:rPr>
                <w:sz w:val="20"/>
                <w:szCs w:val="20"/>
                <w:highlight w:val="yellow"/>
              </w:rPr>
              <w:t xml:space="preserve"> used across the school to support development of + and – fact knowledge</w:t>
            </w:r>
          </w:p>
          <w:p w14:paraId="78BBC466" w14:textId="05DA6C8D" w:rsidR="00D47A01" w:rsidRPr="008D275B" w:rsidRDefault="00D47A01" w:rsidP="00D47A01">
            <w:pPr>
              <w:pStyle w:val="NoSpacing"/>
              <w:ind w:left="720"/>
              <w:rPr>
                <w:sz w:val="20"/>
                <w:szCs w:val="20"/>
              </w:rPr>
            </w:pPr>
          </w:p>
        </w:tc>
        <w:tc>
          <w:tcPr>
            <w:tcW w:w="2410" w:type="dxa"/>
          </w:tcPr>
          <w:p w14:paraId="16D879E2" w14:textId="77777777" w:rsidR="00635A7F" w:rsidRDefault="00635A7F" w:rsidP="00EE0CD3">
            <w:pPr>
              <w:pStyle w:val="NoSpacing"/>
              <w:spacing w:before="60"/>
              <w:rPr>
                <w:sz w:val="20"/>
                <w:szCs w:val="20"/>
              </w:rPr>
            </w:pPr>
          </w:p>
          <w:p w14:paraId="5F56C50F" w14:textId="43CEA635" w:rsidR="008A41DA" w:rsidRDefault="008A41DA" w:rsidP="00EE0CD3">
            <w:pPr>
              <w:pStyle w:val="NoSpacing"/>
              <w:spacing w:before="60"/>
              <w:rPr>
                <w:sz w:val="20"/>
                <w:szCs w:val="20"/>
              </w:rPr>
            </w:pPr>
            <w:r>
              <w:rPr>
                <w:sz w:val="20"/>
                <w:szCs w:val="20"/>
              </w:rPr>
              <w:t>NT – termly</w:t>
            </w:r>
          </w:p>
          <w:p w14:paraId="10D12292" w14:textId="149965BA" w:rsidR="008A41DA" w:rsidRDefault="00EA6FEA" w:rsidP="00EE0CD3">
            <w:pPr>
              <w:pStyle w:val="NoSpacing"/>
              <w:spacing w:before="60"/>
              <w:rPr>
                <w:sz w:val="20"/>
                <w:szCs w:val="20"/>
              </w:rPr>
            </w:pPr>
            <w:r>
              <w:rPr>
                <w:sz w:val="20"/>
                <w:szCs w:val="20"/>
              </w:rPr>
              <w:t>NT – termly</w:t>
            </w:r>
          </w:p>
          <w:p w14:paraId="46AD85E0" w14:textId="478B41F9" w:rsidR="00EA6FEA" w:rsidRDefault="00EA6FEA" w:rsidP="00EE0CD3">
            <w:pPr>
              <w:pStyle w:val="NoSpacing"/>
              <w:spacing w:before="60"/>
              <w:rPr>
                <w:sz w:val="20"/>
                <w:szCs w:val="20"/>
              </w:rPr>
            </w:pPr>
          </w:p>
          <w:p w14:paraId="394357F6" w14:textId="2782FDE5" w:rsidR="00307DE6" w:rsidRDefault="00307DE6" w:rsidP="00EE0CD3">
            <w:pPr>
              <w:pStyle w:val="NoSpacing"/>
              <w:spacing w:before="60"/>
              <w:rPr>
                <w:sz w:val="20"/>
                <w:szCs w:val="20"/>
              </w:rPr>
            </w:pPr>
          </w:p>
          <w:p w14:paraId="6752F528" w14:textId="77777777" w:rsidR="00D47A01" w:rsidRDefault="00D47A01" w:rsidP="00EE0CD3">
            <w:pPr>
              <w:pStyle w:val="NoSpacing"/>
              <w:spacing w:before="60"/>
              <w:rPr>
                <w:sz w:val="20"/>
                <w:szCs w:val="20"/>
              </w:rPr>
            </w:pPr>
          </w:p>
          <w:p w14:paraId="58EC330C" w14:textId="67924684" w:rsidR="00EA6FEA" w:rsidRDefault="00EA6FEA" w:rsidP="00EE0CD3">
            <w:pPr>
              <w:pStyle w:val="NoSpacing"/>
              <w:spacing w:before="60"/>
              <w:rPr>
                <w:sz w:val="20"/>
                <w:szCs w:val="20"/>
              </w:rPr>
            </w:pPr>
            <w:r>
              <w:rPr>
                <w:sz w:val="20"/>
                <w:szCs w:val="20"/>
              </w:rPr>
              <w:t>NT / SLT termly monitoring</w:t>
            </w:r>
          </w:p>
          <w:p w14:paraId="6C7EC433" w14:textId="77777777" w:rsidR="00D47A01" w:rsidRDefault="00D47A01" w:rsidP="00EE0CD3">
            <w:pPr>
              <w:pStyle w:val="NoSpacing"/>
              <w:spacing w:before="60"/>
              <w:rPr>
                <w:sz w:val="20"/>
                <w:szCs w:val="20"/>
              </w:rPr>
            </w:pPr>
          </w:p>
          <w:p w14:paraId="35165CD3" w14:textId="7493FDDC" w:rsidR="00EA6FEA" w:rsidRDefault="00EA6FEA" w:rsidP="00EE0CD3">
            <w:pPr>
              <w:pStyle w:val="NoSpacing"/>
              <w:spacing w:before="60"/>
              <w:rPr>
                <w:sz w:val="20"/>
                <w:szCs w:val="20"/>
              </w:rPr>
            </w:pPr>
            <w:r>
              <w:rPr>
                <w:sz w:val="20"/>
                <w:szCs w:val="20"/>
              </w:rPr>
              <w:t xml:space="preserve">NT – Autumn </w:t>
            </w:r>
          </w:p>
          <w:p w14:paraId="77BB6E45" w14:textId="5C516A88" w:rsidR="00EA6FEA" w:rsidRDefault="00EA6FEA" w:rsidP="00EE0CD3">
            <w:pPr>
              <w:pStyle w:val="NoSpacing"/>
              <w:spacing w:before="60"/>
              <w:rPr>
                <w:sz w:val="20"/>
                <w:szCs w:val="20"/>
              </w:rPr>
            </w:pPr>
            <w:r>
              <w:rPr>
                <w:sz w:val="20"/>
                <w:szCs w:val="20"/>
              </w:rPr>
              <w:t xml:space="preserve">NT </w:t>
            </w:r>
            <w:r w:rsidR="008D275B">
              <w:rPr>
                <w:sz w:val="20"/>
                <w:szCs w:val="20"/>
              </w:rPr>
              <w:t>–</w:t>
            </w:r>
            <w:r>
              <w:rPr>
                <w:sz w:val="20"/>
                <w:szCs w:val="20"/>
              </w:rPr>
              <w:t xml:space="preserve"> Spring</w:t>
            </w:r>
          </w:p>
          <w:p w14:paraId="025F2527" w14:textId="678BF77C" w:rsidR="008D275B" w:rsidRDefault="008D275B" w:rsidP="00EE0CD3">
            <w:pPr>
              <w:pStyle w:val="NoSpacing"/>
              <w:spacing w:before="60"/>
              <w:rPr>
                <w:sz w:val="20"/>
                <w:szCs w:val="20"/>
              </w:rPr>
            </w:pPr>
            <w:r>
              <w:rPr>
                <w:sz w:val="20"/>
                <w:szCs w:val="20"/>
              </w:rPr>
              <w:t xml:space="preserve">NT </w:t>
            </w:r>
            <w:r w:rsidR="00D47A01">
              <w:rPr>
                <w:sz w:val="20"/>
                <w:szCs w:val="20"/>
              </w:rPr>
              <w:t>–</w:t>
            </w:r>
            <w:r>
              <w:rPr>
                <w:sz w:val="20"/>
                <w:szCs w:val="20"/>
              </w:rPr>
              <w:t xml:space="preserve"> Spring</w:t>
            </w:r>
          </w:p>
          <w:p w14:paraId="0DF0DB53" w14:textId="77777777" w:rsidR="00D47A01" w:rsidRDefault="00D47A01" w:rsidP="00EE0CD3">
            <w:pPr>
              <w:pStyle w:val="NoSpacing"/>
              <w:spacing w:before="60"/>
              <w:rPr>
                <w:sz w:val="20"/>
                <w:szCs w:val="20"/>
              </w:rPr>
            </w:pPr>
          </w:p>
          <w:p w14:paraId="7C3B4F3C" w14:textId="77777777" w:rsidR="00D47A01" w:rsidRDefault="00D47A01" w:rsidP="00EE0CD3">
            <w:pPr>
              <w:pStyle w:val="NoSpacing"/>
              <w:spacing w:before="60"/>
              <w:rPr>
                <w:sz w:val="20"/>
                <w:szCs w:val="20"/>
              </w:rPr>
            </w:pPr>
            <w:r>
              <w:rPr>
                <w:sz w:val="20"/>
                <w:szCs w:val="20"/>
              </w:rPr>
              <w:t>NT-Spring</w:t>
            </w:r>
          </w:p>
          <w:p w14:paraId="777A6329" w14:textId="77777777" w:rsidR="00D47A01" w:rsidRDefault="00D47A01" w:rsidP="00EE0CD3">
            <w:pPr>
              <w:pStyle w:val="NoSpacing"/>
              <w:spacing w:before="60"/>
              <w:rPr>
                <w:sz w:val="20"/>
                <w:szCs w:val="20"/>
              </w:rPr>
            </w:pPr>
          </w:p>
          <w:p w14:paraId="4D087B8E" w14:textId="77777777" w:rsidR="00D47A01" w:rsidRDefault="00D47A01" w:rsidP="00EE0CD3">
            <w:pPr>
              <w:pStyle w:val="NoSpacing"/>
              <w:spacing w:before="60"/>
              <w:rPr>
                <w:sz w:val="20"/>
                <w:szCs w:val="20"/>
              </w:rPr>
            </w:pPr>
          </w:p>
          <w:p w14:paraId="2BF2D66E" w14:textId="3E7C064C" w:rsidR="00D47A01" w:rsidRDefault="00D47A01" w:rsidP="00EE0CD3">
            <w:pPr>
              <w:pStyle w:val="NoSpacing"/>
              <w:spacing w:before="60"/>
              <w:rPr>
                <w:sz w:val="20"/>
                <w:szCs w:val="20"/>
              </w:rPr>
            </w:pPr>
            <w:r>
              <w:rPr>
                <w:sz w:val="20"/>
                <w:szCs w:val="20"/>
              </w:rPr>
              <w:lastRenderedPageBreak/>
              <w:t>NT – Autumn</w:t>
            </w:r>
          </w:p>
          <w:p w14:paraId="26950345" w14:textId="77777777" w:rsidR="00D47A01" w:rsidRDefault="00D47A01" w:rsidP="00EE0CD3">
            <w:pPr>
              <w:pStyle w:val="NoSpacing"/>
              <w:spacing w:before="60"/>
              <w:rPr>
                <w:sz w:val="20"/>
                <w:szCs w:val="20"/>
              </w:rPr>
            </w:pPr>
          </w:p>
          <w:p w14:paraId="0BC3AED2" w14:textId="77777777" w:rsidR="00D47A01" w:rsidRDefault="00D47A01" w:rsidP="00EE0CD3">
            <w:pPr>
              <w:pStyle w:val="NoSpacing"/>
              <w:spacing w:before="60"/>
              <w:rPr>
                <w:sz w:val="20"/>
                <w:szCs w:val="20"/>
              </w:rPr>
            </w:pPr>
            <w:r>
              <w:rPr>
                <w:sz w:val="20"/>
                <w:szCs w:val="20"/>
              </w:rPr>
              <w:t>TTRS launch Autumn</w:t>
            </w:r>
          </w:p>
          <w:p w14:paraId="0D4FDDC9" w14:textId="77777777" w:rsidR="00D47A01" w:rsidRDefault="00D47A01" w:rsidP="00EE0CD3">
            <w:pPr>
              <w:pStyle w:val="NoSpacing"/>
              <w:spacing w:before="60"/>
              <w:rPr>
                <w:sz w:val="20"/>
                <w:szCs w:val="20"/>
              </w:rPr>
            </w:pPr>
          </w:p>
          <w:p w14:paraId="74E465CD" w14:textId="77777777" w:rsidR="00D47A01" w:rsidRDefault="00D47A01" w:rsidP="00EE0CD3">
            <w:pPr>
              <w:pStyle w:val="NoSpacing"/>
              <w:spacing w:before="60"/>
              <w:rPr>
                <w:sz w:val="20"/>
                <w:szCs w:val="20"/>
              </w:rPr>
            </w:pPr>
            <w:r>
              <w:rPr>
                <w:sz w:val="20"/>
                <w:szCs w:val="20"/>
              </w:rPr>
              <w:t>NT – Autumn/ Spring/ Summer</w:t>
            </w:r>
          </w:p>
          <w:p w14:paraId="3523874A" w14:textId="77777777" w:rsidR="00D47A01" w:rsidRDefault="00D47A01" w:rsidP="00EE0CD3">
            <w:pPr>
              <w:pStyle w:val="NoSpacing"/>
              <w:spacing w:before="60"/>
              <w:rPr>
                <w:sz w:val="20"/>
                <w:szCs w:val="20"/>
              </w:rPr>
            </w:pPr>
          </w:p>
          <w:p w14:paraId="472AA9DB" w14:textId="77777777" w:rsidR="00D47A01" w:rsidRDefault="00D47A01" w:rsidP="00D47A01">
            <w:pPr>
              <w:pStyle w:val="NoSpacing"/>
              <w:spacing w:before="60"/>
              <w:rPr>
                <w:sz w:val="20"/>
                <w:szCs w:val="20"/>
              </w:rPr>
            </w:pPr>
            <w:r>
              <w:rPr>
                <w:sz w:val="20"/>
                <w:szCs w:val="20"/>
              </w:rPr>
              <w:t xml:space="preserve">NT - Spring </w:t>
            </w:r>
          </w:p>
          <w:p w14:paraId="35F78625" w14:textId="77777777" w:rsidR="00D47A01" w:rsidRDefault="00D47A01" w:rsidP="00D47A01">
            <w:pPr>
              <w:pStyle w:val="NoSpacing"/>
              <w:spacing w:before="60"/>
              <w:rPr>
                <w:sz w:val="20"/>
                <w:szCs w:val="20"/>
              </w:rPr>
            </w:pPr>
          </w:p>
          <w:p w14:paraId="30FBF01D" w14:textId="4AC30083" w:rsidR="00D47A01" w:rsidRDefault="00D47A01" w:rsidP="00D47A01">
            <w:pPr>
              <w:pStyle w:val="NoSpacing"/>
              <w:spacing w:before="60"/>
              <w:rPr>
                <w:sz w:val="20"/>
                <w:szCs w:val="20"/>
              </w:rPr>
            </w:pPr>
            <w:r>
              <w:rPr>
                <w:sz w:val="20"/>
                <w:szCs w:val="20"/>
              </w:rPr>
              <w:t>GM, LT, SS and TW to teach</w:t>
            </w:r>
          </w:p>
          <w:p w14:paraId="4C375184" w14:textId="51F1596D" w:rsidR="00D47A01" w:rsidRDefault="00D47A01" w:rsidP="00D47A01">
            <w:pPr>
              <w:pStyle w:val="NoSpacing"/>
              <w:spacing w:before="60"/>
              <w:rPr>
                <w:sz w:val="20"/>
                <w:szCs w:val="20"/>
              </w:rPr>
            </w:pPr>
            <w:r>
              <w:rPr>
                <w:sz w:val="20"/>
                <w:szCs w:val="20"/>
              </w:rPr>
              <w:t>NT, DW, SS, ES and AH to teach</w:t>
            </w:r>
          </w:p>
          <w:p w14:paraId="1513A99E" w14:textId="77777777" w:rsidR="00D47A01" w:rsidRDefault="00D47A01" w:rsidP="00D47A01">
            <w:pPr>
              <w:pStyle w:val="NoSpacing"/>
              <w:spacing w:before="60"/>
              <w:rPr>
                <w:sz w:val="20"/>
                <w:szCs w:val="20"/>
              </w:rPr>
            </w:pPr>
            <w:r>
              <w:rPr>
                <w:sz w:val="20"/>
                <w:szCs w:val="20"/>
              </w:rPr>
              <w:t>NT to launch. Teachers to share passwords etc.</w:t>
            </w:r>
          </w:p>
          <w:p w14:paraId="566A76D0" w14:textId="4FD35A23" w:rsidR="00D47A01" w:rsidRPr="00260767" w:rsidRDefault="00D47A01" w:rsidP="00D47A01">
            <w:pPr>
              <w:pStyle w:val="NoSpacing"/>
              <w:spacing w:before="60"/>
              <w:rPr>
                <w:sz w:val="20"/>
                <w:szCs w:val="20"/>
              </w:rPr>
            </w:pPr>
          </w:p>
        </w:tc>
        <w:tc>
          <w:tcPr>
            <w:tcW w:w="2410" w:type="dxa"/>
          </w:tcPr>
          <w:p w14:paraId="40247591" w14:textId="77777777" w:rsidR="00635A7F" w:rsidRDefault="00635A7F" w:rsidP="00EE0CD3">
            <w:pPr>
              <w:pStyle w:val="NoSpacing"/>
              <w:spacing w:after="60"/>
              <w:rPr>
                <w:sz w:val="20"/>
                <w:szCs w:val="20"/>
              </w:rPr>
            </w:pPr>
          </w:p>
          <w:p w14:paraId="6B75E4C3" w14:textId="77777777" w:rsidR="00EA6FEA" w:rsidRDefault="00EA6FEA" w:rsidP="00EE0CD3">
            <w:pPr>
              <w:pStyle w:val="NoSpacing"/>
              <w:spacing w:after="60"/>
              <w:rPr>
                <w:sz w:val="20"/>
                <w:szCs w:val="20"/>
              </w:rPr>
            </w:pPr>
            <w:r>
              <w:rPr>
                <w:sz w:val="20"/>
                <w:szCs w:val="20"/>
              </w:rPr>
              <w:t>£999 + VAT</w:t>
            </w:r>
          </w:p>
          <w:p w14:paraId="3E07E70F" w14:textId="77777777" w:rsidR="00EA6FEA" w:rsidRDefault="00EA6FEA" w:rsidP="00EE0CD3">
            <w:pPr>
              <w:pStyle w:val="NoSpacing"/>
              <w:spacing w:after="60"/>
              <w:rPr>
                <w:sz w:val="20"/>
                <w:szCs w:val="20"/>
              </w:rPr>
            </w:pPr>
          </w:p>
          <w:p w14:paraId="16236854" w14:textId="77777777" w:rsidR="00EA6FEA" w:rsidRDefault="00EA6FEA" w:rsidP="00EE0CD3">
            <w:pPr>
              <w:pStyle w:val="NoSpacing"/>
              <w:spacing w:after="60"/>
              <w:rPr>
                <w:sz w:val="20"/>
                <w:szCs w:val="20"/>
              </w:rPr>
            </w:pPr>
            <w:r>
              <w:rPr>
                <w:sz w:val="20"/>
                <w:szCs w:val="20"/>
              </w:rPr>
              <w:t>Class cover to release NT</w:t>
            </w:r>
          </w:p>
          <w:p w14:paraId="52B30499" w14:textId="71A82119" w:rsidR="00EA6FEA" w:rsidRDefault="00EA6FEA" w:rsidP="00EE0CD3">
            <w:pPr>
              <w:pStyle w:val="NoSpacing"/>
              <w:spacing w:after="60"/>
              <w:rPr>
                <w:sz w:val="20"/>
                <w:szCs w:val="20"/>
              </w:rPr>
            </w:pPr>
          </w:p>
          <w:p w14:paraId="0037B6D6" w14:textId="27D95B4D" w:rsidR="00BA324D" w:rsidRDefault="00BA324D" w:rsidP="00EE0CD3">
            <w:pPr>
              <w:pStyle w:val="NoSpacing"/>
              <w:spacing w:after="60"/>
              <w:rPr>
                <w:sz w:val="20"/>
                <w:szCs w:val="20"/>
              </w:rPr>
            </w:pPr>
            <w:r>
              <w:rPr>
                <w:sz w:val="20"/>
                <w:szCs w:val="20"/>
              </w:rPr>
              <w:t>HLTA class cover</w:t>
            </w:r>
          </w:p>
          <w:p w14:paraId="0474C424" w14:textId="77777777" w:rsidR="00EA6FEA" w:rsidRDefault="00EA6FEA" w:rsidP="00EE0CD3">
            <w:pPr>
              <w:pStyle w:val="NoSpacing"/>
              <w:spacing w:after="60"/>
              <w:rPr>
                <w:sz w:val="20"/>
                <w:szCs w:val="20"/>
              </w:rPr>
            </w:pPr>
          </w:p>
          <w:p w14:paraId="10E032AD" w14:textId="77777777" w:rsidR="00EA6FEA" w:rsidRDefault="00EA6FEA" w:rsidP="00EE0CD3">
            <w:pPr>
              <w:pStyle w:val="NoSpacing"/>
              <w:spacing w:after="60"/>
              <w:rPr>
                <w:sz w:val="20"/>
                <w:szCs w:val="20"/>
              </w:rPr>
            </w:pPr>
          </w:p>
          <w:p w14:paraId="45E6EE6E" w14:textId="77777777" w:rsidR="00EA6FEA" w:rsidRDefault="00EA6FEA" w:rsidP="00EE0CD3">
            <w:pPr>
              <w:pStyle w:val="NoSpacing"/>
              <w:spacing w:after="60"/>
              <w:rPr>
                <w:sz w:val="20"/>
                <w:szCs w:val="20"/>
              </w:rPr>
            </w:pPr>
          </w:p>
          <w:p w14:paraId="4D5CE9D8" w14:textId="0404C42F" w:rsidR="00EA6FEA" w:rsidRPr="00260767" w:rsidRDefault="00EA6FEA" w:rsidP="00EE0CD3">
            <w:pPr>
              <w:pStyle w:val="NoSpacing"/>
              <w:spacing w:after="60"/>
              <w:rPr>
                <w:sz w:val="20"/>
                <w:szCs w:val="20"/>
              </w:rPr>
            </w:pPr>
          </w:p>
        </w:tc>
        <w:tc>
          <w:tcPr>
            <w:tcW w:w="4653" w:type="dxa"/>
          </w:tcPr>
          <w:p w14:paraId="3559C799" w14:textId="5DD9B4B1" w:rsidR="00635A7F" w:rsidRDefault="002B5E7F" w:rsidP="00EE0CD3">
            <w:pPr>
              <w:pStyle w:val="NoSpacing"/>
              <w:spacing w:after="60"/>
              <w:rPr>
                <w:b/>
                <w:sz w:val="20"/>
                <w:szCs w:val="20"/>
              </w:rPr>
            </w:pPr>
            <w:r w:rsidRPr="002B5E7F">
              <w:rPr>
                <w:b/>
                <w:sz w:val="20"/>
                <w:szCs w:val="20"/>
              </w:rPr>
              <w:t>Autumn</w:t>
            </w:r>
          </w:p>
          <w:p w14:paraId="03F5CFC2" w14:textId="32FCDA59" w:rsidR="004A451E" w:rsidRDefault="004A451E" w:rsidP="00EE0CD3">
            <w:pPr>
              <w:pStyle w:val="NoSpacing"/>
              <w:spacing w:after="60"/>
              <w:rPr>
                <w:sz w:val="20"/>
                <w:szCs w:val="20"/>
              </w:rPr>
            </w:pPr>
            <w:r>
              <w:rPr>
                <w:sz w:val="20"/>
                <w:szCs w:val="20"/>
              </w:rPr>
              <w:t>NT attended TRG 1 of Sustaining Mastery 5</w:t>
            </w:r>
            <w:r w:rsidRPr="004A451E">
              <w:rPr>
                <w:sz w:val="20"/>
                <w:szCs w:val="20"/>
                <w:vertAlign w:val="superscript"/>
              </w:rPr>
              <w:t>th</w:t>
            </w:r>
            <w:r>
              <w:rPr>
                <w:sz w:val="20"/>
                <w:szCs w:val="20"/>
              </w:rPr>
              <w:t xml:space="preserve"> November</w:t>
            </w:r>
          </w:p>
          <w:p w14:paraId="2951531D" w14:textId="14F8F379" w:rsidR="004A451E" w:rsidRDefault="004A451E" w:rsidP="00EE0CD3">
            <w:pPr>
              <w:pStyle w:val="NoSpacing"/>
              <w:spacing w:after="60"/>
              <w:rPr>
                <w:sz w:val="20"/>
                <w:szCs w:val="20"/>
              </w:rPr>
            </w:pPr>
            <w:r>
              <w:rPr>
                <w:sz w:val="20"/>
                <w:szCs w:val="20"/>
              </w:rPr>
              <w:t>Staff meeting delivered 1</w:t>
            </w:r>
            <w:r w:rsidRPr="004A451E">
              <w:rPr>
                <w:sz w:val="20"/>
                <w:szCs w:val="20"/>
                <w:vertAlign w:val="superscript"/>
              </w:rPr>
              <w:t>st</w:t>
            </w:r>
            <w:r>
              <w:rPr>
                <w:sz w:val="20"/>
                <w:szCs w:val="20"/>
              </w:rPr>
              <w:t xml:space="preserve"> October regarding First 4 Maths update</w:t>
            </w:r>
            <w:r w:rsidR="001A726F">
              <w:rPr>
                <w:sz w:val="20"/>
                <w:szCs w:val="20"/>
              </w:rPr>
              <w:t>,</w:t>
            </w:r>
            <w:r>
              <w:rPr>
                <w:sz w:val="20"/>
                <w:szCs w:val="20"/>
              </w:rPr>
              <w:t xml:space="preserve"> new learning journeys</w:t>
            </w:r>
            <w:r w:rsidR="001A726F">
              <w:rPr>
                <w:sz w:val="20"/>
                <w:szCs w:val="20"/>
              </w:rPr>
              <w:t>, Flashback 4 and Daily 10</w:t>
            </w:r>
          </w:p>
          <w:p w14:paraId="285040F6" w14:textId="69646F1B" w:rsidR="004A451E" w:rsidRDefault="004A451E" w:rsidP="00EE0CD3">
            <w:pPr>
              <w:pStyle w:val="NoSpacing"/>
              <w:spacing w:after="60"/>
              <w:rPr>
                <w:sz w:val="20"/>
                <w:szCs w:val="20"/>
              </w:rPr>
            </w:pPr>
            <w:r>
              <w:rPr>
                <w:sz w:val="20"/>
                <w:szCs w:val="20"/>
              </w:rPr>
              <w:t>Staff meeting delivered 19</w:t>
            </w:r>
            <w:r w:rsidRPr="004A451E">
              <w:rPr>
                <w:sz w:val="20"/>
                <w:szCs w:val="20"/>
                <w:vertAlign w:val="superscript"/>
              </w:rPr>
              <w:t>th</w:t>
            </w:r>
            <w:r>
              <w:rPr>
                <w:sz w:val="20"/>
                <w:szCs w:val="20"/>
              </w:rPr>
              <w:t xml:space="preserve"> </w:t>
            </w:r>
            <w:proofErr w:type="spellStart"/>
            <w:r>
              <w:rPr>
                <w:sz w:val="20"/>
                <w:szCs w:val="20"/>
              </w:rPr>
              <w:t>Nobember</w:t>
            </w:r>
            <w:proofErr w:type="spellEnd"/>
            <w:r>
              <w:rPr>
                <w:sz w:val="20"/>
                <w:szCs w:val="20"/>
              </w:rPr>
              <w:t xml:space="preserve"> regarding </w:t>
            </w:r>
            <w:proofErr w:type="spellStart"/>
            <w:r>
              <w:rPr>
                <w:sz w:val="20"/>
                <w:szCs w:val="20"/>
              </w:rPr>
              <w:t>Oracy</w:t>
            </w:r>
            <w:proofErr w:type="spellEnd"/>
            <w:r>
              <w:rPr>
                <w:sz w:val="20"/>
                <w:szCs w:val="20"/>
              </w:rPr>
              <w:t xml:space="preserve"> and Sustaining Mastery.</w:t>
            </w:r>
          </w:p>
          <w:p w14:paraId="4D074B14" w14:textId="592A942C" w:rsidR="001A726F" w:rsidRDefault="001A726F" w:rsidP="00EE0CD3">
            <w:pPr>
              <w:pStyle w:val="NoSpacing"/>
              <w:spacing w:after="60"/>
              <w:rPr>
                <w:sz w:val="20"/>
                <w:szCs w:val="20"/>
              </w:rPr>
            </w:pPr>
            <w:r>
              <w:rPr>
                <w:sz w:val="20"/>
                <w:szCs w:val="20"/>
              </w:rPr>
              <w:t>Mastering Number has continued in Rec, Year 1 and Year 2</w:t>
            </w:r>
          </w:p>
          <w:p w14:paraId="51833393" w14:textId="54BF70D3" w:rsidR="001A726F" w:rsidRDefault="001A726F" w:rsidP="00EE0CD3">
            <w:pPr>
              <w:pStyle w:val="NoSpacing"/>
              <w:spacing w:after="60"/>
              <w:rPr>
                <w:sz w:val="20"/>
                <w:szCs w:val="20"/>
              </w:rPr>
            </w:pPr>
            <w:r>
              <w:rPr>
                <w:sz w:val="20"/>
                <w:szCs w:val="20"/>
              </w:rPr>
              <w:t xml:space="preserve">TTRS and </w:t>
            </w:r>
            <w:proofErr w:type="spellStart"/>
            <w:r>
              <w:rPr>
                <w:sz w:val="20"/>
                <w:szCs w:val="20"/>
              </w:rPr>
              <w:t>Numbots</w:t>
            </w:r>
            <w:proofErr w:type="spellEnd"/>
            <w:r>
              <w:rPr>
                <w:sz w:val="20"/>
                <w:szCs w:val="20"/>
              </w:rPr>
              <w:t xml:space="preserve"> logins shared across school</w:t>
            </w:r>
          </w:p>
          <w:p w14:paraId="44183EFF" w14:textId="0F31E19F" w:rsidR="001A726F" w:rsidRPr="004A451E" w:rsidRDefault="001A726F" w:rsidP="00EE0CD3">
            <w:pPr>
              <w:pStyle w:val="NoSpacing"/>
              <w:spacing w:after="60"/>
              <w:rPr>
                <w:sz w:val="20"/>
                <w:szCs w:val="20"/>
              </w:rPr>
            </w:pPr>
            <w:r>
              <w:rPr>
                <w:sz w:val="20"/>
                <w:szCs w:val="20"/>
              </w:rPr>
              <w:t xml:space="preserve">TTRs and </w:t>
            </w:r>
            <w:proofErr w:type="spellStart"/>
            <w:r>
              <w:rPr>
                <w:sz w:val="20"/>
                <w:szCs w:val="20"/>
              </w:rPr>
              <w:t>Numbots</w:t>
            </w:r>
            <w:proofErr w:type="spellEnd"/>
            <w:r>
              <w:rPr>
                <w:sz w:val="20"/>
                <w:szCs w:val="20"/>
              </w:rPr>
              <w:t xml:space="preserve"> stars celebrated in weekly assembly</w:t>
            </w:r>
          </w:p>
          <w:p w14:paraId="20B6C5FB" w14:textId="77777777" w:rsidR="00FE6993" w:rsidRDefault="00FE6993" w:rsidP="00EE0CD3">
            <w:pPr>
              <w:pStyle w:val="NoSpacing"/>
              <w:spacing w:after="60"/>
              <w:rPr>
                <w:b/>
                <w:sz w:val="20"/>
                <w:szCs w:val="20"/>
              </w:rPr>
            </w:pPr>
            <w:r w:rsidRPr="00FE6993">
              <w:rPr>
                <w:b/>
                <w:sz w:val="20"/>
                <w:szCs w:val="20"/>
              </w:rPr>
              <w:t>Spring</w:t>
            </w:r>
          </w:p>
          <w:p w14:paraId="0AC87B8D" w14:textId="77777777" w:rsidR="00E50B4B" w:rsidRDefault="00E50B4B" w:rsidP="00EE0CD3">
            <w:pPr>
              <w:pStyle w:val="NoSpacing"/>
              <w:spacing w:after="60"/>
              <w:rPr>
                <w:b/>
                <w:sz w:val="20"/>
                <w:szCs w:val="20"/>
              </w:rPr>
            </w:pPr>
            <w:r>
              <w:rPr>
                <w:b/>
                <w:sz w:val="20"/>
                <w:szCs w:val="20"/>
              </w:rPr>
              <w:t>Summer</w:t>
            </w:r>
          </w:p>
          <w:p w14:paraId="0083ECF9" w14:textId="39A7D198" w:rsidR="00E50B4B" w:rsidRPr="00E50B4B" w:rsidRDefault="00E50B4B" w:rsidP="00EE0CD3">
            <w:pPr>
              <w:pStyle w:val="NoSpacing"/>
              <w:spacing w:after="60"/>
              <w:rPr>
                <w:sz w:val="20"/>
                <w:szCs w:val="20"/>
              </w:rPr>
            </w:pPr>
          </w:p>
        </w:tc>
      </w:tr>
      <w:tr w:rsidR="00635A7F" w14:paraId="646666F9" w14:textId="77777777" w:rsidTr="004F5640">
        <w:trPr>
          <w:trHeight w:val="289"/>
        </w:trPr>
        <w:tc>
          <w:tcPr>
            <w:tcW w:w="876" w:type="dxa"/>
            <w:vMerge/>
            <w:shd w:val="clear" w:color="auto" w:fill="E6007E" w:themeFill="accent2"/>
          </w:tcPr>
          <w:p w14:paraId="482E160D" w14:textId="77777777" w:rsidR="00635A7F" w:rsidRDefault="00635A7F" w:rsidP="00EE0CD3">
            <w:pPr>
              <w:pStyle w:val="NoSpacing"/>
              <w:spacing w:before="60" w:after="60"/>
            </w:pPr>
          </w:p>
        </w:tc>
        <w:tc>
          <w:tcPr>
            <w:tcW w:w="4222" w:type="dxa"/>
          </w:tcPr>
          <w:p w14:paraId="2B10CBFD" w14:textId="77777777" w:rsidR="00635A7F" w:rsidRPr="00260767" w:rsidRDefault="00635A7F" w:rsidP="00260767">
            <w:pPr>
              <w:pStyle w:val="NoSpacing"/>
              <w:spacing w:before="60" w:after="60"/>
              <w:rPr>
                <w:b/>
                <w:bCs/>
                <w:sz w:val="20"/>
                <w:szCs w:val="20"/>
              </w:rPr>
            </w:pPr>
            <w:r w:rsidRPr="00260767">
              <w:rPr>
                <w:b/>
                <w:bCs/>
                <w:sz w:val="20"/>
                <w:szCs w:val="20"/>
              </w:rPr>
              <w:t>Priority 3:</w:t>
            </w:r>
          </w:p>
          <w:p w14:paraId="41ABD29B" w14:textId="04823777" w:rsidR="00D47A01" w:rsidRPr="001A726F" w:rsidRDefault="002F2C36" w:rsidP="00D47A01">
            <w:pPr>
              <w:pStyle w:val="NoSpacing"/>
              <w:numPr>
                <w:ilvl w:val="0"/>
                <w:numId w:val="6"/>
              </w:numPr>
              <w:spacing w:after="60"/>
              <w:rPr>
                <w:sz w:val="20"/>
                <w:szCs w:val="20"/>
                <w:highlight w:val="yellow"/>
              </w:rPr>
            </w:pPr>
            <w:r w:rsidRPr="001A726F">
              <w:rPr>
                <w:sz w:val="20"/>
                <w:szCs w:val="20"/>
                <w:highlight w:val="yellow"/>
              </w:rPr>
              <w:t>Ready to progress document to refer to in order to support gaps</w:t>
            </w:r>
          </w:p>
          <w:p w14:paraId="04C8B4D4" w14:textId="0924DD8D" w:rsidR="00D47A01" w:rsidRDefault="00E473C1" w:rsidP="00D47A01">
            <w:pPr>
              <w:pStyle w:val="NoSpacing"/>
              <w:numPr>
                <w:ilvl w:val="0"/>
                <w:numId w:val="6"/>
              </w:numPr>
              <w:spacing w:after="60"/>
              <w:rPr>
                <w:sz w:val="20"/>
                <w:szCs w:val="20"/>
              </w:rPr>
            </w:pPr>
            <w:r w:rsidRPr="0032031A">
              <w:rPr>
                <w:sz w:val="20"/>
                <w:szCs w:val="20"/>
              </w:rPr>
              <w:t>Subject leader to monitor implementation of mastering number/ daily fluenc</w:t>
            </w:r>
            <w:r w:rsidR="00D47A01">
              <w:rPr>
                <w:sz w:val="20"/>
                <w:szCs w:val="20"/>
              </w:rPr>
              <w:t>y</w:t>
            </w:r>
          </w:p>
          <w:p w14:paraId="66540EB6" w14:textId="23D70495" w:rsidR="00D47A01" w:rsidRPr="001A726F" w:rsidRDefault="00D47A01" w:rsidP="00D47A01">
            <w:pPr>
              <w:pStyle w:val="NoSpacing"/>
              <w:numPr>
                <w:ilvl w:val="0"/>
                <w:numId w:val="6"/>
              </w:numPr>
              <w:spacing w:after="60"/>
              <w:rPr>
                <w:sz w:val="20"/>
                <w:szCs w:val="20"/>
                <w:highlight w:val="green"/>
              </w:rPr>
            </w:pPr>
            <w:r w:rsidRPr="001A726F">
              <w:rPr>
                <w:sz w:val="20"/>
                <w:szCs w:val="20"/>
                <w:highlight w:val="green"/>
              </w:rPr>
              <w:t>Identify effective assessment strategy that informs planning and teaching as well as providing quantitative data that can be used for tracking purposes</w:t>
            </w:r>
          </w:p>
          <w:p w14:paraId="0AD78D97" w14:textId="7DA45555" w:rsidR="00D47A01" w:rsidRPr="00D47A01" w:rsidRDefault="00D47A01" w:rsidP="00D47A01">
            <w:pPr>
              <w:pStyle w:val="NoSpacing"/>
              <w:numPr>
                <w:ilvl w:val="0"/>
                <w:numId w:val="6"/>
              </w:numPr>
              <w:spacing w:after="60"/>
              <w:rPr>
                <w:sz w:val="20"/>
                <w:szCs w:val="20"/>
              </w:rPr>
            </w:pPr>
            <w:r>
              <w:rPr>
                <w:sz w:val="20"/>
                <w:szCs w:val="20"/>
              </w:rPr>
              <w:lastRenderedPageBreak/>
              <w:t xml:space="preserve">Gather pupil voice and </w:t>
            </w:r>
            <w:r w:rsidRPr="001A726F">
              <w:rPr>
                <w:sz w:val="20"/>
                <w:szCs w:val="20"/>
                <w:highlight w:val="green"/>
              </w:rPr>
              <w:t>staff voice</w:t>
            </w:r>
            <w:r>
              <w:rPr>
                <w:sz w:val="20"/>
                <w:szCs w:val="20"/>
              </w:rPr>
              <w:t xml:space="preserve"> to inform decision making regarding assessment</w:t>
            </w:r>
          </w:p>
          <w:p w14:paraId="70F06F86" w14:textId="77777777" w:rsidR="00DB3173" w:rsidRDefault="00DB3173" w:rsidP="00DB3173">
            <w:pPr>
              <w:pStyle w:val="NoSpacing"/>
              <w:spacing w:after="60"/>
              <w:rPr>
                <w:sz w:val="20"/>
                <w:szCs w:val="20"/>
              </w:rPr>
            </w:pPr>
          </w:p>
          <w:p w14:paraId="5C4FF898" w14:textId="77777777" w:rsidR="00DB3173" w:rsidRDefault="00DB3173" w:rsidP="00DB3173">
            <w:pPr>
              <w:pStyle w:val="NoSpacing"/>
              <w:spacing w:after="60"/>
              <w:rPr>
                <w:sz w:val="20"/>
                <w:szCs w:val="20"/>
              </w:rPr>
            </w:pPr>
          </w:p>
          <w:p w14:paraId="4D132E45" w14:textId="77777777" w:rsidR="00DB3173" w:rsidRDefault="00DB3173" w:rsidP="00DB3173">
            <w:pPr>
              <w:pStyle w:val="NoSpacing"/>
              <w:spacing w:after="60"/>
              <w:rPr>
                <w:sz w:val="20"/>
                <w:szCs w:val="20"/>
              </w:rPr>
            </w:pPr>
          </w:p>
          <w:p w14:paraId="6159EB1F" w14:textId="77777777" w:rsidR="00DB3173" w:rsidRDefault="00DB3173" w:rsidP="00DB3173">
            <w:pPr>
              <w:pStyle w:val="NoSpacing"/>
              <w:spacing w:after="60"/>
              <w:rPr>
                <w:sz w:val="20"/>
                <w:szCs w:val="20"/>
              </w:rPr>
            </w:pPr>
          </w:p>
          <w:p w14:paraId="3166D138" w14:textId="77777777" w:rsidR="00DB3173" w:rsidRDefault="00DB3173" w:rsidP="00DB3173">
            <w:pPr>
              <w:pStyle w:val="NoSpacing"/>
              <w:spacing w:after="60"/>
              <w:rPr>
                <w:sz w:val="20"/>
                <w:szCs w:val="20"/>
              </w:rPr>
            </w:pPr>
          </w:p>
          <w:p w14:paraId="7AFD10C1" w14:textId="519DE4FE" w:rsidR="00DB3173" w:rsidRPr="002C08E6" w:rsidRDefault="00DB3173" w:rsidP="00DB3173">
            <w:pPr>
              <w:pStyle w:val="NoSpacing"/>
              <w:spacing w:after="60"/>
              <w:rPr>
                <w:sz w:val="20"/>
                <w:szCs w:val="20"/>
              </w:rPr>
            </w:pPr>
          </w:p>
        </w:tc>
        <w:tc>
          <w:tcPr>
            <w:tcW w:w="2410" w:type="dxa"/>
          </w:tcPr>
          <w:p w14:paraId="29903D45" w14:textId="77777777" w:rsidR="00635A7F" w:rsidRDefault="00635A7F" w:rsidP="00EE0CD3">
            <w:pPr>
              <w:pStyle w:val="NoSpacing"/>
              <w:spacing w:before="60"/>
              <w:rPr>
                <w:sz w:val="20"/>
                <w:szCs w:val="20"/>
              </w:rPr>
            </w:pPr>
          </w:p>
          <w:p w14:paraId="466D9525" w14:textId="75A3C8E9" w:rsidR="00E473C1" w:rsidRDefault="00E473C1" w:rsidP="00EE0CD3">
            <w:pPr>
              <w:pStyle w:val="NoSpacing"/>
              <w:spacing w:before="60"/>
              <w:rPr>
                <w:sz w:val="20"/>
                <w:szCs w:val="20"/>
              </w:rPr>
            </w:pPr>
            <w:r>
              <w:rPr>
                <w:sz w:val="20"/>
                <w:szCs w:val="20"/>
              </w:rPr>
              <w:t>All teachers</w:t>
            </w:r>
          </w:p>
          <w:p w14:paraId="0504890D" w14:textId="77777777" w:rsidR="008D275B" w:rsidRDefault="008D275B" w:rsidP="00EE0CD3">
            <w:pPr>
              <w:pStyle w:val="NoSpacing"/>
              <w:spacing w:before="60"/>
              <w:rPr>
                <w:sz w:val="20"/>
                <w:szCs w:val="20"/>
              </w:rPr>
            </w:pPr>
          </w:p>
          <w:p w14:paraId="03A5FD93" w14:textId="77777777" w:rsidR="00E473C1" w:rsidRDefault="00E473C1" w:rsidP="00EE0CD3">
            <w:pPr>
              <w:pStyle w:val="NoSpacing"/>
              <w:spacing w:before="60"/>
              <w:rPr>
                <w:sz w:val="20"/>
                <w:szCs w:val="20"/>
              </w:rPr>
            </w:pPr>
            <w:r>
              <w:rPr>
                <w:sz w:val="20"/>
                <w:szCs w:val="20"/>
              </w:rPr>
              <w:t>NT</w:t>
            </w:r>
          </w:p>
          <w:p w14:paraId="4CBB06EF" w14:textId="77777777" w:rsidR="00D47A01" w:rsidRDefault="00D47A01" w:rsidP="00EE0CD3">
            <w:pPr>
              <w:pStyle w:val="NoSpacing"/>
              <w:spacing w:before="60"/>
              <w:rPr>
                <w:sz w:val="20"/>
                <w:szCs w:val="20"/>
              </w:rPr>
            </w:pPr>
          </w:p>
          <w:p w14:paraId="0055EEF2" w14:textId="77777777" w:rsidR="00D47A01" w:rsidRDefault="00D47A01" w:rsidP="00EE0CD3">
            <w:pPr>
              <w:pStyle w:val="NoSpacing"/>
              <w:spacing w:before="60"/>
              <w:rPr>
                <w:sz w:val="20"/>
                <w:szCs w:val="20"/>
              </w:rPr>
            </w:pPr>
          </w:p>
          <w:p w14:paraId="29EEB56A" w14:textId="77777777" w:rsidR="00D47A01" w:rsidRDefault="00D47A01" w:rsidP="00EE0CD3">
            <w:pPr>
              <w:pStyle w:val="NoSpacing"/>
              <w:spacing w:before="60"/>
              <w:rPr>
                <w:sz w:val="20"/>
                <w:szCs w:val="20"/>
              </w:rPr>
            </w:pPr>
            <w:r>
              <w:rPr>
                <w:sz w:val="20"/>
                <w:szCs w:val="20"/>
              </w:rPr>
              <w:t>NT/SLT Autumn</w:t>
            </w:r>
          </w:p>
          <w:p w14:paraId="6840D660" w14:textId="77777777" w:rsidR="00D47A01" w:rsidRDefault="00D47A01" w:rsidP="00EE0CD3">
            <w:pPr>
              <w:pStyle w:val="NoSpacing"/>
              <w:spacing w:before="60"/>
              <w:rPr>
                <w:sz w:val="20"/>
                <w:szCs w:val="20"/>
              </w:rPr>
            </w:pPr>
          </w:p>
          <w:p w14:paraId="67CBABBD" w14:textId="77777777" w:rsidR="00D47A01" w:rsidRDefault="00D47A01" w:rsidP="00EE0CD3">
            <w:pPr>
              <w:pStyle w:val="NoSpacing"/>
              <w:spacing w:before="60"/>
              <w:rPr>
                <w:sz w:val="20"/>
                <w:szCs w:val="20"/>
              </w:rPr>
            </w:pPr>
          </w:p>
          <w:p w14:paraId="07B3D471" w14:textId="77777777" w:rsidR="00D47A01" w:rsidRDefault="00D47A01" w:rsidP="00EE0CD3">
            <w:pPr>
              <w:pStyle w:val="NoSpacing"/>
              <w:spacing w:before="60"/>
              <w:rPr>
                <w:sz w:val="20"/>
                <w:szCs w:val="20"/>
              </w:rPr>
            </w:pPr>
          </w:p>
          <w:p w14:paraId="5978B725" w14:textId="704B8F7C" w:rsidR="00D47A01" w:rsidRPr="00260767" w:rsidRDefault="00D47A01" w:rsidP="00EE0CD3">
            <w:pPr>
              <w:pStyle w:val="NoSpacing"/>
              <w:spacing w:before="60"/>
              <w:rPr>
                <w:sz w:val="20"/>
                <w:szCs w:val="20"/>
              </w:rPr>
            </w:pPr>
            <w:r>
              <w:rPr>
                <w:sz w:val="20"/>
                <w:szCs w:val="20"/>
              </w:rPr>
              <w:lastRenderedPageBreak/>
              <w:t>NT Autumn</w:t>
            </w:r>
          </w:p>
        </w:tc>
        <w:tc>
          <w:tcPr>
            <w:tcW w:w="2410" w:type="dxa"/>
          </w:tcPr>
          <w:p w14:paraId="1B62C012" w14:textId="77777777" w:rsidR="00635A7F" w:rsidRDefault="00635A7F" w:rsidP="00EE0CD3">
            <w:pPr>
              <w:pStyle w:val="NoSpacing"/>
              <w:spacing w:after="60"/>
              <w:rPr>
                <w:sz w:val="20"/>
                <w:szCs w:val="20"/>
              </w:rPr>
            </w:pPr>
          </w:p>
          <w:p w14:paraId="3079CA6B" w14:textId="6BC9C803" w:rsidR="00D47A01" w:rsidRPr="00260767" w:rsidRDefault="00D47A01" w:rsidP="00D47A01">
            <w:pPr>
              <w:pStyle w:val="NoSpacing"/>
              <w:spacing w:after="60"/>
              <w:rPr>
                <w:sz w:val="20"/>
                <w:szCs w:val="20"/>
              </w:rPr>
            </w:pPr>
            <w:r>
              <w:rPr>
                <w:sz w:val="20"/>
                <w:szCs w:val="20"/>
              </w:rPr>
              <w:t>Cost of chosen assessment</w:t>
            </w:r>
          </w:p>
          <w:p w14:paraId="0716EA2D" w14:textId="1DCC8149" w:rsidR="00E473C1" w:rsidRPr="00260767" w:rsidRDefault="00E473C1" w:rsidP="00EE0CD3">
            <w:pPr>
              <w:pStyle w:val="NoSpacing"/>
              <w:spacing w:after="60"/>
              <w:rPr>
                <w:sz w:val="20"/>
                <w:szCs w:val="20"/>
              </w:rPr>
            </w:pPr>
          </w:p>
        </w:tc>
        <w:tc>
          <w:tcPr>
            <w:tcW w:w="4653" w:type="dxa"/>
          </w:tcPr>
          <w:p w14:paraId="51EB8019" w14:textId="2DA131CA" w:rsidR="00B51090" w:rsidRDefault="00B51090" w:rsidP="00EE0CD3">
            <w:pPr>
              <w:pStyle w:val="NoSpacing"/>
              <w:spacing w:after="60"/>
              <w:rPr>
                <w:b/>
                <w:sz w:val="20"/>
                <w:szCs w:val="20"/>
              </w:rPr>
            </w:pPr>
            <w:r w:rsidRPr="00B51090">
              <w:rPr>
                <w:b/>
                <w:sz w:val="20"/>
                <w:szCs w:val="20"/>
              </w:rPr>
              <w:t>Autumn</w:t>
            </w:r>
          </w:p>
          <w:p w14:paraId="1BFFDB24" w14:textId="2A005CA6" w:rsidR="001A726F" w:rsidRPr="001A726F" w:rsidRDefault="001A726F" w:rsidP="00EE0CD3">
            <w:pPr>
              <w:pStyle w:val="NoSpacing"/>
              <w:spacing w:after="60"/>
              <w:rPr>
                <w:sz w:val="20"/>
                <w:szCs w:val="20"/>
              </w:rPr>
            </w:pPr>
            <w:r>
              <w:rPr>
                <w:sz w:val="20"/>
                <w:szCs w:val="20"/>
              </w:rPr>
              <w:t>Assessment was re-evaluated and amended to reflect the preferences of staff.  Changed from end of term formative assessment of Maths to end of term Summative assessment using NTS Maths Assessments.</w:t>
            </w:r>
          </w:p>
          <w:p w14:paraId="207D3969" w14:textId="7CDFA168" w:rsidR="00B51090" w:rsidRPr="00B51090" w:rsidRDefault="00B51090" w:rsidP="00EE0CD3">
            <w:pPr>
              <w:pStyle w:val="NoSpacing"/>
              <w:spacing w:after="60"/>
              <w:rPr>
                <w:b/>
                <w:sz w:val="20"/>
                <w:szCs w:val="20"/>
              </w:rPr>
            </w:pPr>
            <w:r w:rsidRPr="00B51090">
              <w:rPr>
                <w:b/>
                <w:sz w:val="20"/>
                <w:szCs w:val="20"/>
              </w:rPr>
              <w:t>Spring</w:t>
            </w:r>
          </w:p>
          <w:p w14:paraId="0CBBC6EB" w14:textId="77777777" w:rsidR="00E50B4B" w:rsidRPr="00E50B4B" w:rsidRDefault="00E50B4B" w:rsidP="00EE0CD3">
            <w:pPr>
              <w:pStyle w:val="NoSpacing"/>
              <w:spacing w:after="60"/>
              <w:rPr>
                <w:b/>
                <w:sz w:val="20"/>
                <w:szCs w:val="20"/>
              </w:rPr>
            </w:pPr>
            <w:r w:rsidRPr="00E50B4B">
              <w:rPr>
                <w:b/>
                <w:sz w:val="20"/>
                <w:szCs w:val="20"/>
              </w:rPr>
              <w:t>Summer</w:t>
            </w:r>
          </w:p>
          <w:p w14:paraId="15226AC3" w14:textId="76208344" w:rsidR="008B7866" w:rsidRPr="00260767" w:rsidRDefault="008B7866" w:rsidP="00EE0CD3">
            <w:pPr>
              <w:pStyle w:val="NoSpacing"/>
              <w:spacing w:after="60"/>
              <w:rPr>
                <w:sz w:val="20"/>
                <w:szCs w:val="20"/>
              </w:rPr>
            </w:pPr>
          </w:p>
        </w:tc>
      </w:tr>
    </w:tbl>
    <w:p w14:paraId="5847B6EC" w14:textId="744E8045" w:rsidR="00734C1F" w:rsidRDefault="00F27FA9">
      <w:pPr>
        <w:rPr>
          <w:rFonts w:asciiTheme="minorHAnsi" w:eastAsia="Times New Roman" w:hAnsiTheme="minorHAnsi" w:cstheme="minorBidi"/>
          <w:b w:val="0"/>
          <w:color w:val="auto"/>
          <w:sz w:val="19"/>
          <w:szCs w:val="19"/>
          <w:lang w:eastAsia="en-GB"/>
          <w14:stylisticSets/>
          <w14:cntxtAlts w14:val="0"/>
        </w:rPr>
      </w:pPr>
      <w:r>
        <w:rPr>
          <w:noProof/>
        </w:rPr>
        <mc:AlternateContent>
          <mc:Choice Requires="wps">
            <w:drawing>
              <wp:anchor distT="0" distB="0" distL="114300" distR="114300" simplePos="0" relativeHeight="251699200" behindDoc="0" locked="0" layoutInCell="1" allowOverlap="1" wp14:anchorId="63BDFA5E" wp14:editId="2B9EF1DB">
                <wp:simplePos x="0" y="0"/>
                <wp:positionH relativeFrom="column">
                  <wp:posOffset>-2237105</wp:posOffset>
                </wp:positionH>
                <wp:positionV relativeFrom="paragraph">
                  <wp:posOffset>-2562225</wp:posOffset>
                </wp:positionV>
                <wp:extent cx="5036820" cy="297815"/>
                <wp:effectExtent l="0" t="0" r="0" b="0"/>
                <wp:wrapNone/>
                <wp:docPr id="14" name="Text Box 14"/>
                <wp:cNvGraphicFramePr/>
                <a:graphic xmlns:a="http://schemas.openxmlformats.org/drawingml/2006/main">
                  <a:graphicData uri="http://schemas.microsoft.com/office/word/2010/wordprocessingShape">
                    <wps:wsp>
                      <wps:cNvSpPr txBox="1"/>
                      <wps:spPr>
                        <a:xfrm rot="16200000">
                          <a:off x="0" y="0"/>
                          <a:ext cx="5036820" cy="297815"/>
                        </a:xfrm>
                        <a:prstGeom prst="rect">
                          <a:avLst/>
                        </a:prstGeom>
                        <a:noFill/>
                        <a:ln w="6350">
                          <a:noFill/>
                        </a:ln>
                      </wps:spPr>
                      <wps:txbx>
                        <w:txbxContent>
                          <w:p w14:paraId="1B816A3C" w14:textId="613FA405" w:rsidR="00A92C8A" w:rsidRPr="003E3D65" w:rsidRDefault="00A92C8A" w:rsidP="00A92C8A">
                            <w:pPr>
                              <w:jc w:val="center"/>
                              <w:rPr>
                                <w:color w:val="FFFFFF" w:themeColor="background1"/>
                              </w:rPr>
                            </w:pPr>
                            <w:r>
                              <w:rPr>
                                <w:rFonts w:cs="Calibri"/>
                                <w:bCs/>
                                <w:color w:val="FFFFFF" w:themeColor="background1"/>
                                <w:szCs w:val="24"/>
                              </w:rPr>
                              <w:t>Implementation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BDFA5E" id="Text Box 14" o:spid="_x0000_s1034" type="#_x0000_t202" style="position:absolute;margin-left:-176.15pt;margin-top:-201.75pt;width:396.6pt;height:23.45pt;rotation:-90;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" filled="f" stroked="f" strokeweight=".5pt">
                <v:textbox>
                  <w:txbxContent>
                    <w:p w14:paraId="1B816A3C" w14:textId="613FA405" w:rsidR="00A92C8A" w:rsidRPr="003E3D65" w:rsidRDefault="00A92C8A" w:rsidP="00A92C8A">
                      <w:pPr>
                        <w:jc w:val="center"/>
                        <w:rPr>
                          <w:color w:val="FFFFFF" w:themeColor="background1"/>
                        </w:rPr>
                      </w:pPr>
                      <w:r>
                        <w:rPr>
                          <w:rFonts w:cs="Calibri"/>
                          <w:bCs/>
                          <w:color w:val="FFFFFF" w:themeColor="background1"/>
                          <w:szCs w:val="24"/>
                        </w:rPr>
                        <w:t>Implementation</w:t>
                      </w:r>
                    </w:p>
                  </w:txbxContent>
                </v:textbox>
              </v:shape>
            </w:pict>
          </mc:Fallback>
        </mc:AlternateContent>
      </w:r>
    </w:p>
    <w:p w14:paraId="5498B10B" w14:textId="77777777" w:rsidR="002C08E6" w:rsidRDefault="002C08E6">
      <w:pPr>
        <w:rPr>
          <w:rFonts w:asciiTheme="minorHAnsi" w:eastAsia="Times New Roman" w:hAnsiTheme="minorHAnsi" w:cstheme="minorBidi"/>
          <w:b w:val="0"/>
          <w:color w:val="auto"/>
          <w:sz w:val="19"/>
          <w:szCs w:val="19"/>
          <w:lang w:eastAsia="en-GB"/>
          <w14:stylisticSets/>
          <w14:cntxtAlts w14:val="0"/>
        </w:rPr>
      </w:pPr>
    </w:p>
    <w:p w14:paraId="5D2CE540" w14:textId="3EDB39CE" w:rsidR="00683BF9" w:rsidRDefault="00683BF9">
      <w:pPr>
        <w:rPr>
          <w:rFonts w:asciiTheme="minorHAnsi" w:eastAsia="Times New Roman" w:hAnsiTheme="minorHAnsi" w:cstheme="minorBidi"/>
          <w:b w:val="0"/>
          <w:color w:val="auto"/>
          <w:sz w:val="19"/>
          <w:szCs w:val="19"/>
          <w:lang w:eastAsia="en-GB"/>
          <w14:stylisticSets/>
          <w14:cntxtAlts w14:val="0"/>
        </w:rPr>
      </w:pPr>
    </w:p>
    <w:tbl>
      <w:tblPr>
        <w:tblStyle w:val="TableGrid"/>
        <w:tblW w:w="14582" w:type="dxa"/>
        <w:tblBorders>
          <w:top w:val="single" w:sz="4" w:space="0" w:color="27348B" w:themeColor="accent1"/>
          <w:left w:val="single" w:sz="4" w:space="0" w:color="27348B" w:themeColor="accent1"/>
          <w:bottom w:val="single" w:sz="4" w:space="0" w:color="27348B" w:themeColor="accent1"/>
          <w:right w:val="single" w:sz="4" w:space="0" w:color="27348B" w:themeColor="accent1"/>
          <w:insideH w:val="single" w:sz="4" w:space="0" w:color="27348B" w:themeColor="accent1"/>
          <w:insideV w:val="single" w:sz="4" w:space="0" w:color="27348B" w:themeColor="accent1"/>
        </w:tblBorders>
        <w:tblLook w:val="04A0" w:firstRow="1" w:lastRow="0" w:firstColumn="1" w:lastColumn="0" w:noHBand="0" w:noVBand="1"/>
      </w:tblPr>
      <w:tblGrid>
        <w:gridCol w:w="877"/>
        <w:gridCol w:w="6508"/>
        <w:gridCol w:w="7197"/>
      </w:tblGrid>
      <w:tr w:rsidR="00635A7F" w14:paraId="6BCC5E46" w14:textId="77777777" w:rsidTr="00634037">
        <w:trPr>
          <w:trHeight w:hRule="exact" w:val="426"/>
        </w:trPr>
        <w:tc>
          <w:tcPr>
            <w:tcW w:w="877" w:type="dxa"/>
            <w:vMerge w:val="restart"/>
            <w:shd w:val="clear" w:color="auto" w:fill="E6007E" w:themeFill="accent2"/>
          </w:tcPr>
          <w:p w14:paraId="7FA2D03A" w14:textId="32BBFB6F" w:rsidR="00635A7F" w:rsidRDefault="00635A7F" w:rsidP="00050D4A">
            <w:pPr>
              <w:pStyle w:val="NoSpacing"/>
              <w:spacing w:before="60" w:after="60"/>
            </w:pPr>
          </w:p>
        </w:tc>
        <w:tc>
          <w:tcPr>
            <w:tcW w:w="6508" w:type="dxa"/>
            <w:tcBorders>
              <w:right w:val="single" w:sz="4" w:space="0" w:color="FFFFFF" w:themeColor="background1"/>
            </w:tcBorders>
            <w:shd w:val="clear" w:color="auto" w:fill="27348B" w:themeFill="accent1"/>
          </w:tcPr>
          <w:p w14:paraId="42062A62" w14:textId="5CC6671B" w:rsidR="00635A7F" w:rsidRPr="002C21B0" w:rsidRDefault="00635A7F" w:rsidP="00050D4A">
            <w:pPr>
              <w:pStyle w:val="NoSpacing"/>
              <w:spacing w:before="60"/>
              <w:rPr>
                <w:b/>
                <w:bCs/>
                <w:sz w:val="22"/>
                <w:szCs w:val="22"/>
              </w:rPr>
            </w:pPr>
            <w:r w:rsidRPr="002C21B0">
              <w:rPr>
                <w:b/>
                <w:bCs/>
                <w:sz w:val="22"/>
                <w:szCs w:val="22"/>
              </w:rPr>
              <w:t>Evaluation of impact (Aut</w:t>
            </w:r>
            <w:r w:rsidR="007405C8">
              <w:rPr>
                <w:b/>
                <w:bCs/>
                <w:sz w:val="22"/>
                <w:szCs w:val="22"/>
              </w:rPr>
              <w:t>umn</w:t>
            </w:r>
            <w:r w:rsidRPr="002C21B0">
              <w:rPr>
                <w:b/>
                <w:bCs/>
                <w:sz w:val="22"/>
                <w:szCs w:val="22"/>
              </w:rPr>
              <w:t>/Spr</w:t>
            </w:r>
            <w:r w:rsidR="007405C8">
              <w:rPr>
                <w:b/>
                <w:bCs/>
                <w:sz w:val="22"/>
                <w:szCs w:val="22"/>
              </w:rPr>
              <w:t>ing</w:t>
            </w:r>
            <w:r w:rsidRPr="002C21B0">
              <w:rPr>
                <w:b/>
                <w:bCs/>
                <w:sz w:val="22"/>
                <w:szCs w:val="22"/>
              </w:rPr>
              <w:t>/Sum</w:t>
            </w:r>
            <w:r w:rsidR="007405C8">
              <w:rPr>
                <w:b/>
                <w:bCs/>
                <w:sz w:val="22"/>
                <w:szCs w:val="22"/>
              </w:rPr>
              <w:t>mer</w:t>
            </w:r>
            <w:r w:rsidRPr="002C21B0">
              <w:rPr>
                <w:b/>
                <w:bCs/>
                <w:sz w:val="22"/>
                <w:szCs w:val="22"/>
              </w:rPr>
              <w:t>)</w:t>
            </w:r>
          </w:p>
        </w:tc>
        <w:tc>
          <w:tcPr>
            <w:tcW w:w="7196" w:type="dxa"/>
            <w:tcBorders>
              <w:left w:val="single" w:sz="4" w:space="0" w:color="FFFFFF" w:themeColor="background1"/>
            </w:tcBorders>
            <w:shd w:val="clear" w:color="auto" w:fill="27348B" w:themeFill="accent1"/>
          </w:tcPr>
          <w:p w14:paraId="467E0681" w14:textId="08607B06" w:rsidR="00635A7F" w:rsidRPr="002C21B0" w:rsidRDefault="00635A7F" w:rsidP="00634037">
            <w:pPr>
              <w:pStyle w:val="NoSpacing"/>
              <w:spacing w:before="60" w:after="60"/>
              <w:rPr>
                <w:b/>
                <w:bCs/>
                <w:sz w:val="22"/>
                <w:szCs w:val="22"/>
              </w:rPr>
            </w:pPr>
            <w:r w:rsidRPr="002C21B0">
              <w:rPr>
                <w:b/>
                <w:bCs/>
                <w:sz w:val="22"/>
                <w:szCs w:val="22"/>
              </w:rPr>
              <w:t>Next steps</w:t>
            </w:r>
          </w:p>
        </w:tc>
      </w:tr>
      <w:tr w:rsidR="00635A7F" w14:paraId="10ACFF24" w14:textId="77777777" w:rsidTr="00BC77D1">
        <w:trPr>
          <w:trHeight w:val="284"/>
        </w:trPr>
        <w:tc>
          <w:tcPr>
            <w:tcW w:w="877" w:type="dxa"/>
            <w:vMerge/>
            <w:shd w:val="clear" w:color="auto" w:fill="E6007E" w:themeFill="accent2"/>
          </w:tcPr>
          <w:p w14:paraId="3CA43C61" w14:textId="77777777" w:rsidR="00635A7F" w:rsidRDefault="00635A7F" w:rsidP="00050D4A">
            <w:pPr>
              <w:pStyle w:val="NoSpacing"/>
              <w:spacing w:before="60" w:after="60"/>
            </w:pPr>
          </w:p>
        </w:tc>
        <w:tc>
          <w:tcPr>
            <w:tcW w:w="6508" w:type="dxa"/>
          </w:tcPr>
          <w:p w14:paraId="56131259" w14:textId="780E520D" w:rsidR="00635A7F" w:rsidRPr="002C21B0" w:rsidRDefault="00635A7F" w:rsidP="002C21B0">
            <w:pPr>
              <w:pStyle w:val="NoSpacing"/>
              <w:spacing w:before="60" w:after="60"/>
              <w:rPr>
                <w:b/>
                <w:bCs/>
                <w:sz w:val="20"/>
                <w:szCs w:val="20"/>
              </w:rPr>
            </w:pPr>
            <w:r w:rsidRPr="002C21B0">
              <w:rPr>
                <w:b/>
                <w:bCs/>
                <w:sz w:val="20"/>
                <w:szCs w:val="20"/>
              </w:rPr>
              <w:t>Priority 1:</w:t>
            </w:r>
          </w:p>
          <w:p w14:paraId="52EED514" w14:textId="1CB699D3" w:rsidR="008B7866" w:rsidRPr="002C21B0" w:rsidRDefault="001A726F" w:rsidP="00BE4C53">
            <w:pPr>
              <w:pStyle w:val="NoSpacing"/>
              <w:spacing w:after="60"/>
              <w:rPr>
                <w:sz w:val="20"/>
                <w:szCs w:val="20"/>
              </w:rPr>
            </w:pPr>
            <w:r>
              <w:rPr>
                <w:sz w:val="20"/>
                <w:szCs w:val="20"/>
              </w:rPr>
              <w:t>Monitoring has shown that the teaching of maths is being carried out using the First 4 Maths academy resources and the learning journeys.  There are some cases where this can be amended to ensure that all children are achieving their potential through adaptive teaching, additional fluency practice, intervention or greater challenge.</w:t>
            </w:r>
          </w:p>
        </w:tc>
        <w:tc>
          <w:tcPr>
            <w:tcW w:w="7196" w:type="dxa"/>
          </w:tcPr>
          <w:p w14:paraId="6CC04F21" w14:textId="1157C3DD" w:rsidR="00ED754E" w:rsidRDefault="001A726F" w:rsidP="00BE4C53">
            <w:pPr>
              <w:pStyle w:val="NoSpacing"/>
              <w:numPr>
                <w:ilvl w:val="0"/>
                <w:numId w:val="15"/>
              </w:numPr>
              <w:spacing w:before="60" w:after="60"/>
              <w:rPr>
                <w:color w:val="000000" w:themeColor="text1"/>
                <w:sz w:val="20"/>
                <w:szCs w:val="20"/>
              </w:rPr>
            </w:pPr>
            <w:r>
              <w:rPr>
                <w:color w:val="000000" w:themeColor="text1"/>
                <w:sz w:val="20"/>
                <w:szCs w:val="20"/>
              </w:rPr>
              <w:t>To further monitor implementation using learning walks and ensure that resources are being used effectively within the lesson</w:t>
            </w:r>
            <w:r w:rsidR="00BE4C53">
              <w:rPr>
                <w:color w:val="000000" w:themeColor="text1"/>
                <w:sz w:val="20"/>
                <w:szCs w:val="20"/>
              </w:rPr>
              <w:t xml:space="preserve"> and that non-number Friday is being implemented consistently.</w:t>
            </w:r>
          </w:p>
          <w:p w14:paraId="26366AD4" w14:textId="5168D7A9" w:rsidR="00BE4C53" w:rsidRPr="00ED754E" w:rsidRDefault="001A726F" w:rsidP="00BE4C53">
            <w:pPr>
              <w:pStyle w:val="NoSpacing"/>
              <w:numPr>
                <w:ilvl w:val="0"/>
                <w:numId w:val="15"/>
              </w:numPr>
              <w:spacing w:before="60" w:after="60"/>
              <w:rPr>
                <w:color w:val="000000" w:themeColor="text1"/>
                <w:sz w:val="20"/>
                <w:szCs w:val="20"/>
              </w:rPr>
            </w:pPr>
            <w:r>
              <w:rPr>
                <w:color w:val="000000" w:themeColor="text1"/>
                <w:sz w:val="20"/>
                <w:szCs w:val="20"/>
              </w:rPr>
              <w:t xml:space="preserve">Identify </w:t>
            </w:r>
            <w:r w:rsidR="00BE4C53">
              <w:rPr>
                <w:color w:val="000000" w:themeColor="text1"/>
                <w:sz w:val="20"/>
                <w:szCs w:val="20"/>
              </w:rPr>
              <w:t xml:space="preserve">possible interventions that can be used to support learners to keep up with learning. </w:t>
            </w:r>
          </w:p>
        </w:tc>
      </w:tr>
      <w:tr w:rsidR="00635A7F" w14:paraId="3F598E82" w14:textId="77777777" w:rsidTr="00BC77D1">
        <w:trPr>
          <w:trHeight w:val="284"/>
        </w:trPr>
        <w:tc>
          <w:tcPr>
            <w:tcW w:w="877" w:type="dxa"/>
            <w:vMerge/>
            <w:shd w:val="clear" w:color="auto" w:fill="E6007E" w:themeFill="accent2"/>
          </w:tcPr>
          <w:p w14:paraId="57C4BD6D" w14:textId="77777777" w:rsidR="00635A7F" w:rsidRDefault="00635A7F" w:rsidP="00050D4A">
            <w:pPr>
              <w:pStyle w:val="NoSpacing"/>
              <w:spacing w:before="60" w:after="60"/>
            </w:pPr>
          </w:p>
        </w:tc>
        <w:tc>
          <w:tcPr>
            <w:tcW w:w="6508" w:type="dxa"/>
          </w:tcPr>
          <w:p w14:paraId="61558536" w14:textId="3E264430" w:rsidR="00635A7F" w:rsidRDefault="00635A7F" w:rsidP="002C21B0">
            <w:pPr>
              <w:pStyle w:val="NoSpacing"/>
              <w:spacing w:before="60" w:after="60"/>
              <w:rPr>
                <w:b/>
                <w:bCs/>
                <w:sz w:val="20"/>
                <w:szCs w:val="20"/>
              </w:rPr>
            </w:pPr>
            <w:r w:rsidRPr="002C21B0">
              <w:rPr>
                <w:b/>
                <w:bCs/>
                <w:sz w:val="20"/>
                <w:szCs w:val="20"/>
              </w:rPr>
              <w:t>Priority 2:</w:t>
            </w:r>
          </w:p>
          <w:p w14:paraId="5D12BE73" w14:textId="3B72E427" w:rsidR="00BE4C53" w:rsidRDefault="00BE4C53" w:rsidP="002C21B0">
            <w:pPr>
              <w:pStyle w:val="NoSpacing"/>
              <w:spacing w:before="60" w:after="60"/>
              <w:rPr>
                <w:bCs/>
                <w:sz w:val="20"/>
                <w:szCs w:val="20"/>
              </w:rPr>
            </w:pPr>
            <w:r w:rsidRPr="00BE4C53">
              <w:rPr>
                <w:bCs/>
                <w:sz w:val="20"/>
                <w:szCs w:val="20"/>
              </w:rPr>
              <w:t xml:space="preserve">Engagement with Sustaining Mastery programme has led to the development of Discussion Guidelines across the school.  Staff are becoming more confident at talking about </w:t>
            </w:r>
            <w:proofErr w:type="spellStart"/>
            <w:r w:rsidRPr="00BE4C53">
              <w:rPr>
                <w:bCs/>
                <w:sz w:val="20"/>
                <w:szCs w:val="20"/>
              </w:rPr>
              <w:t>Oracy</w:t>
            </w:r>
            <w:proofErr w:type="spellEnd"/>
            <w:r w:rsidRPr="00BE4C53">
              <w:rPr>
                <w:bCs/>
                <w:sz w:val="20"/>
                <w:szCs w:val="20"/>
              </w:rPr>
              <w:t xml:space="preserve"> and how it can be implemented in Maths, and across the curriculum.</w:t>
            </w:r>
          </w:p>
          <w:p w14:paraId="41A7827C" w14:textId="6E55D527" w:rsidR="00BE4C53" w:rsidRDefault="00BE4C53" w:rsidP="002C21B0">
            <w:pPr>
              <w:pStyle w:val="NoSpacing"/>
              <w:spacing w:before="60" w:after="60"/>
              <w:rPr>
                <w:bCs/>
                <w:sz w:val="20"/>
                <w:szCs w:val="20"/>
              </w:rPr>
            </w:pPr>
            <w:r>
              <w:rPr>
                <w:bCs/>
                <w:sz w:val="20"/>
                <w:szCs w:val="20"/>
              </w:rPr>
              <w:t xml:space="preserve">Times Tables and </w:t>
            </w:r>
            <w:proofErr w:type="spellStart"/>
            <w:r>
              <w:rPr>
                <w:bCs/>
                <w:sz w:val="20"/>
                <w:szCs w:val="20"/>
              </w:rPr>
              <w:t>Numbots</w:t>
            </w:r>
            <w:proofErr w:type="spellEnd"/>
            <w:r>
              <w:rPr>
                <w:bCs/>
                <w:sz w:val="20"/>
                <w:szCs w:val="20"/>
              </w:rPr>
              <w:t xml:space="preserve"> are being utilised and were re-established using a TTRS dress a Rockstar day. Different children each week receive certificates for improvement in assembly. </w:t>
            </w:r>
          </w:p>
          <w:p w14:paraId="6DDF30FA" w14:textId="6B4F6F8A" w:rsidR="00BE4C53" w:rsidRPr="00BE4C53" w:rsidRDefault="00BE4C53" w:rsidP="002C21B0">
            <w:pPr>
              <w:pStyle w:val="NoSpacing"/>
              <w:spacing w:before="60" w:after="60"/>
              <w:rPr>
                <w:bCs/>
                <w:sz w:val="20"/>
                <w:szCs w:val="20"/>
              </w:rPr>
            </w:pPr>
            <w:r>
              <w:rPr>
                <w:bCs/>
                <w:sz w:val="20"/>
                <w:szCs w:val="20"/>
              </w:rPr>
              <w:t>Children are being given the opportunity to embed and revisit learning through daily fluency sessions within Mastering Number or Daily 10.</w:t>
            </w:r>
          </w:p>
          <w:p w14:paraId="790173CD" w14:textId="4708D165" w:rsidR="00635A7F" w:rsidRPr="002C21B0" w:rsidRDefault="00635A7F" w:rsidP="0032031A">
            <w:pPr>
              <w:pStyle w:val="NoSpacing"/>
              <w:spacing w:before="60" w:after="60"/>
              <w:rPr>
                <w:sz w:val="20"/>
                <w:szCs w:val="20"/>
              </w:rPr>
            </w:pPr>
          </w:p>
        </w:tc>
        <w:tc>
          <w:tcPr>
            <w:tcW w:w="7196" w:type="dxa"/>
          </w:tcPr>
          <w:p w14:paraId="1250B626" w14:textId="77777777" w:rsidR="00CD2EDA" w:rsidRDefault="00BE4C53" w:rsidP="00CD2EDA">
            <w:pPr>
              <w:pStyle w:val="NoSpacing"/>
              <w:numPr>
                <w:ilvl w:val="0"/>
                <w:numId w:val="16"/>
              </w:numPr>
              <w:spacing w:before="60" w:after="60"/>
              <w:rPr>
                <w:color w:val="000000" w:themeColor="text1"/>
                <w:sz w:val="20"/>
                <w:szCs w:val="20"/>
              </w:rPr>
            </w:pPr>
            <w:r>
              <w:rPr>
                <w:color w:val="000000" w:themeColor="text1"/>
                <w:sz w:val="20"/>
                <w:szCs w:val="20"/>
              </w:rPr>
              <w:t>Carry out monitoring of Daily 10/ Mastering Number to ensure consistency</w:t>
            </w:r>
          </w:p>
          <w:p w14:paraId="78E18F08" w14:textId="77777777" w:rsidR="00CD2EDA" w:rsidRDefault="00CD2EDA" w:rsidP="00CD2EDA">
            <w:pPr>
              <w:pStyle w:val="NoSpacing"/>
              <w:numPr>
                <w:ilvl w:val="0"/>
                <w:numId w:val="16"/>
              </w:numPr>
              <w:spacing w:before="60" w:after="60"/>
              <w:rPr>
                <w:color w:val="000000" w:themeColor="text1"/>
                <w:sz w:val="20"/>
                <w:szCs w:val="20"/>
              </w:rPr>
            </w:pPr>
            <w:r>
              <w:rPr>
                <w:color w:val="000000" w:themeColor="text1"/>
                <w:sz w:val="20"/>
                <w:szCs w:val="20"/>
              </w:rPr>
              <w:t xml:space="preserve">Evaluate the times table policy with staff. Make amendments as possible to ensure that times tables </w:t>
            </w:r>
            <w:proofErr w:type="gramStart"/>
            <w:r>
              <w:rPr>
                <w:color w:val="000000" w:themeColor="text1"/>
                <w:sz w:val="20"/>
                <w:szCs w:val="20"/>
              </w:rPr>
              <w:t>is</w:t>
            </w:r>
            <w:proofErr w:type="gramEnd"/>
            <w:r>
              <w:rPr>
                <w:color w:val="000000" w:themeColor="text1"/>
                <w:sz w:val="20"/>
                <w:szCs w:val="20"/>
              </w:rPr>
              <w:t xml:space="preserve"> taught and practiced consistently.</w:t>
            </w:r>
          </w:p>
          <w:p w14:paraId="43E868D9" w14:textId="77777777" w:rsidR="00CD2EDA" w:rsidRDefault="00CD2EDA" w:rsidP="00CD2EDA">
            <w:pPr>
              <w:pStyle w:val="NoSpacing"/>
              <w:numPr>
                <w:ilvl w:val="0"/>
                <w:numId w:val="16"/>
              </w:numPr>
              <w:spacing w:before="60" w:after="60"/>
              <w:rPr>
                <w:color w:val="000000" w:themeColor="text1"/>
                <w:sz w:val="20"/>
                <w:szCs w:val="20"/>
              </w:rPr>
            </w:pPr>
            <w:r>
              <w:rPr>
                <w:color w:val="000000" w:themeColor="text1"/>
                <w:sz w:val="20"/>
                <w:szCs w:val="20"/>
              </w:rPr>
              <w:t xml:space="preserve">Introduce Step up to… </w:t>
            </w:r>
            <w:r w:rsidR="0066766C">
              <w:rPr>
                <w:color w:val="000000" w:themeColor="text1"/>
                <w:sz w:val="20"/>
                <w:szCs w:val="20"/>
              </w:rPr>
              <w:t>interventions</w:t>
            </w:r>
            <w:r>
              <w:rPr>
                <w:color w:val="000000" w:themeColor="text1"/>
                <w:sz w:val="20"/>
                <w:szCs w:val="20"/>
              </w:rPr>
              <w:t xml:space="preserve"> </w:t>
            </w:r>
            <w:r w:rsidR="0066766C">
              <w:rPr>
                <w:color w:val="000000" w:themeColor="text1"/>
                <w:sz w:val="20"/>
                <w:szCs w:val="20"/>
              </w:rPr>
              <w:t>in KS2</w:t>
            </w:r>
          </w:p>
          <w:p w14:paraId="568B76CE" w14:textId="2C889333" w:rsidR="0066766C" w:rsidRPr="00CD2EDA" w:rsidRDefault="0066766C" w:rsidP="00CD2EDA">
            <w:pPr>
              <w:pStyle w:val="NoSpacing"/>
              <w:numPr>
                <w:ilvl w:val="0"/>
                <w:numId w:val="16"/>
              </w:numPr>
              <w:spacing w:before="60" w:after="60"/>
              <w:rPr>
                <w:color w:val="000000" w:themeColor="text1"/>
                <w:sz w:val="20"/>
                <w:szCs w:val="20"/>
              </w:rPr>
            </w:pPr>
            <w:r>
              <w:rPr>
                <w:color w:val="000000" w:themeColor="text1"/>
                <w:sz w:val="20"/>
                <w:szCs w:val="20"/>
              </w:rPr>
              <w:t>Carry out parent workshops including Mastering Number at home in KS1 and Reception</w:t>
            </w:r>
          </w:p>
        </w:tc>
      </w:tr>
      <w:tr w:rsidR="00635A7F" w14:paraId="3DDBDC82" w14:textId="77777777" w:rsidTr="00BC77D1">
        <w:trPr>
          <w:trHeight w:val="284"/>
        </w:trPr>
        <w:tc>
          <w:tcPr>
            <w:tcW w:w="877" w:type="dxa"/>
            <w:vMerge/>
            <w:shd w:val="clear" w:color="auto" w:fill="E6007E" w:themeFill="accent2"/>
          </w:tcPr>
          <w:p w14:paraId="69BCEA9D" w14:textId="77777777" w:rsidR="00635A7F" w:rsidRDefault="00635A7F" w:rsidP="00050D4A">
            <w:pPr>
              <w:pStyle w:val="NoSpacing"/>
              <w:spacing w:before="60" w:after="60"/>
            </w:pPr>
          </w:p>
        </w:tc>
        <w:tc>
          <w:tcPr>
            <w:tcW w:w="6508" w:type="dxa"/>
          </w:tcPr>
          <w:p w14:paraId="093D4A43" w14:textId="0E83D855" w:rsidR="00635A7F" w:rsidRDefault="00635A7F" w:rsidP="002C21B0">
            <w:pPr>
              <w:pStyle w:val="NoSpacing"/>
              <w:spacing w:before="60" w:after="60"/>
              <w:rPr>
                <w:b/>
                <w:bCs/>
                <w:sz w:val="20"/>
                <w:szCs w:val="20"/>
              </w:rPr>
            </w:pPr>
            <w:r w:rsidRPr="002C21B0">
              <w:rPr>
                <w:b/>
                <w:bCs/>
                <w:sz w:val="20"/>
                <w:szCs w:val="20"/>
              </w:rPr>
              <w:t>Priority 3:</w:t>
            </w:r>
          </w:p>
          <w:p w14:paraId="730EEF52" w14:textId="5D8E3762" w:rsidR="0066766C" w:rsidRPr="0066766C" w:rsidRDefault="0066766C" w:rsidP="002C21B0">
            <w:pPr>
              <w:pStyle w:val="NoSpacing"/>
              <w:spacing w:before="60" w:after="60"/>
              <w:rPr>
                <w:bCs/>
                <w:sz w:val="20"/>
                <w:szCs w:val="20"/>
              </w:rPr>
            </w:pPr>
            <w:r w:rsidRPr="0066766C">
              <w:rPr>
                <w:bCs/>
                <w:sz w:val="20"/>
                <w:szCs w:val="20"/>
              </w:rPr>
              <w:t>Assessment procedures have been amended for gathering end of term data which means that quantitate data can be analysed and pupils mapped carefully. MARK reports can provide insight into gaps in pupils learning that can be addressed through flashbacks or fluency sessions.</w:t>
            </w:r>
          </w:p>
          <w:p w14:paraId="6AB0C64E" w14:textId="3855D826" w:rsidR="00635A7F" w:rsidRPr="002C21B0" w:rsidRDefault="00635A7F" w:rsidP="0032031A">
            <w:pPr>
              <w:pStyle w:val="NoSpacing"/>
              <w:spacing w:after="60"/>
              <w:rPr>
                <w:sz w:val="20"/>
                <w:szCs w:val="20"/>
              </w:rPr>
            </w:pPr>
          </w:p>
        </w:tc>
        <w:tc>
          <w:tcPr>
            <w:tcW w:w="7196" w:type="dxa"/>
          </w:tcPr>
          <w:p w14:paraId="74BC170F" w14:textId="77777777" w:rsidR="0032031A" w:rsidRDefault="0066766C" w:rsidP="0066766C">
            <w:pPr>
              <w:pStyle w:val="NoSpacing"/>
              <w:numPr>
                <w:ilvl w:val="0"/>
                <w:numId w:val="17"/>
              </w:numPr>
              <w:spacing w:before="60" w:after="60"/>
              <w:rPr>
                <w:color w:val="000000" w:themeColor="text1"/>
                <w:sz w:val="20"/>
                <w:szCs w:val="20"/>
              </w:rPr>
            </w:pPr>
            <w:r>
              <w:rPr>
                <w:color w:val="000000" w:themeColor="text1"/>
                <w:sz w:val="20"/>
                <w:szCs w:val="20"/>
              </w:rPr>
              <w:t xml:space="preserve">Carry out monitoring of daily fluency sessions/ mastering number to ensure consistency. </w:t>
            </w:r>
          </w:p>
          <w:p w14:paraId="1A5EB1E8" w14:textId="18C2141D" w:rsidR="0066766C" w:rsidRPr="00ED754E" w:rsidRDefault="0066766C" w:rsidP="0066766C">
            <w:pPr>
              <w:pStyle w:val="NoSpacing"/>
              <w:numPr>
                <w:ilvl w:val="0"/>
                <w:numId w:val="17"/>
              </w:numPr>
              <w:spacing w:before="60" w:after="60"/>
              <w:rPr>
                <w:color w:val="000000" w:themeColor="text1"/>
                <w:sz w:val="20"/>
                <w:szCs w:val="20"/>
              </w:rPr>
            </w:pPr>
            <w:r>
              <w:rPr>
                <w:color w:val="000000" w:themeColor="text1"/>
                <w:sz w:val="20"/>
                <w:szCs w:val="20"/>
              </w:rPr>
              <w:t>Carry out staff voice.</w:t>
            </w:r>
            <w:bookmarkStart w:id="0" w:name="_GoBack"/>
            <w:bookmarkEnd w:id="0"/>
          </w:p>
        </w:tc>
      </w:tr>
      <w:tr w:rsidR="00641681" w14:paraId="39CDEFF2" w14:textId="77777777" w:rsidTr="00BC77D1">
        <w:trPr>
          <w:trHeight w:val="284"/>
        </w:trPr>
        <w:tc>
          <w:tcPr>
            <w:tcW w:w="877" w:type="dxa"/>
            <w:vMerge/>
            <w:shd w:val="clear" w:color="auto" w:fill="E6007E" w:themeFill="accent2"/>
          </w:tcPr>
          <w:p w14:paraId="32DD6927" w14:textId="77777777" w:rsidR="00641681" w:rsidRDefault="00641681" w:rsidP="00050D4A">
            <w:pPr>
              <w:pStyle w:val="NoSpacing"/>
              <w:spacing w:before="60" w:after="60"/>
            </w:pPr>
          </w:p>
        </w:tc>
        <w:tc>
          <w:tcPr>
            <w:tcW w:w="13705" w:type="dxa"/>
            <w:gridSpan w:val="2"/>
          </w:tcPr>
          <w:p w14:paraId="7532D2CD" w14:textId="5E0E80F8" w:rsidR="00641681" w:rsidRPr="002C21B0" w:rsidRDefault="00641681" w:rsidP="00050D4A">
            <w:pPr>
              <w:pStyle w:val="NoSpacing"/>
              <w:spacing w:after="60"/>
              <w:rPr>
                <w:sz w:val="20"/>
                <w:szCs w:val="20"/>
              </w:rPr>
            </w:pPr>
            <w:r w:rsidRPr="002C21B0">
              <w:rPr>
                <w:sz w:val="20"/>
                <w:szCs w:val="20"/>
              </w:rPr>
              <w:t>Reported to SLT/Governors (date):</w:t>
            </w:r>
          </w:p>
        </w:tc>
      </w:tr>
    </w:tbl>
    <w:p w14:paraId="0EAF9FE8" w14:textId="70A9B2BB" w:rsidR="00295398" w:rsidRDefault="00F27FA9" w:rsidP="00FA631F">
      <w:pPr>
        <w:pStyle w:val="NoSpacing"/>
      </w:pPr>
      <w:r>
        <w:rPr>
          <w:noProof/>
        </w:rPr>
        <mc:AlternateContent>
          <mc:Choice Requires="wps">
            <w:drawing>
              <wp:anchor distT="0" distB="0" distL="114300" distR="114300" simplePos="0" relativeHeight="251701248" behindDoc="0" locked="0" layoutInCell="1" allowOverlap="1" wp14:anchorId="46351F1A" wp14:editId="1FF0D380">
                <wp:simplePos x="0" y="0"/>
                <wp:positionH relativeFrom="column">
                  <wp:posOffset>-1200150</wp:posOffset>
                </wp:positionH>
                <wp:positionV relativeFrom="paragraph">
                  <wp:posOffset>-1647825</wp:posOffset>
                </wp:positionV>
                <wp:extent cx="2962275" cy="297815"/>
                <wp:effectExtent l="0" t="0" r="0" b="0"/>
                <wp:wrapNone/>
                <wp:docPr id="16" name="Text Box 16"/>
                <wp:cNvGraphicFramePr/>
                <a:graphic xmlns:a="http://schemas.openxmlformats.org/drawingml/2006/main">
                  <a:graphicData uri="http://schemas.microsoft.com/office/word/2010/wordprocessingShape">
                    <wps:wsp>
                      <wps:cNvSpPr txBox="1"/>
                      <wps:spPr>
                        <a:xfrm rot="16200000">
                          <a:off x="0" y="0"/>
                          <a:ext cx="2962275" cy="297815"/>
                        </a:xfrm>
                        <a:prstGeom prst="rect">
                          <a:avLst/>
                        </a:prstGeom>
                        <a:noFill/>
                        <a:ln w="6350">
                          <a:noFill/>
                        </a:ln>
                      </wps:spPr>
                      <wps:txbx>
                        <w:txbxContent>
                          <w:p w14:paraId="525242B9" w14:textId="094EF228" w:rsidR="00A92C8A" w:rsidRPr="003E3D65" w:rsidRDefault="00A92C8A" w:rsidP="00A92C8A">
                            <w:pPr>
                              <w:jc w:val="center"/>
                              <w:rPr>
                                <w:color w:val="FFFFFF" w:themeColor="background1"/>
                              </w:rPr>
                            </w:pPr>
                            <w:r>
                              <w:rPr>
                                <w:rFonts w:cs="Calibri"/>
                                <w:bCs/>
                                <w:color w:val="FFFFFF" w:themeColor="background1"/>
                                <w:szCs w:val="24"/>
                              </w:rPr>
                              <w:t>Impact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351F1A" id="Text Box 16" o:spid="_x0000_s1035" type="#_x0000_t202" style="position:absolute;margin-left:-94.5pt;margin-top:-129.75pt;width:233.25pt;height:23.45pt;rotation:-9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" filled="f" stroked="f" strokeweight=".5pt">
                <v:textbox>
                  <w:txbxContent>
                    <w:p w14:paraId="525242B9" w14:textId="094EF228" w:rsidR="00A92C8A" w:rsidRPr="003E3D65" w:rsidRDefault="00A92C8A" w:rsidP="00A92C8A">
                      <w:pPr>
                        <w:jc w:val="center"/>
                        <w:rPr>
                          <w:color w:val="FFFFFF" w:themeColor="background1"/>
                        </w:rPr>
                      </w:pPr>
                      <w:r>
                        <w:rPr>
                          <w:rFonts w:cs="Calibri"/>
                          <w:bCs/>
                          <w:color w:val="FFFFFF" w:themeColor="background1"/>
                          <w:szCs w:val="24"/>
                        </w:rPr>
                        <w:t>Impact</w:t>
                      </w:r>
                    </w:p>
                  </w:txbxContent>
                </v:textbox>
              </v:shape>
            </w:pict>
          </mc:Fallback>
        </mc:AlternateContent>
      </w:r>
    </w:p>
    <w:sectPr w:rsidR="00295398" w:rsidSect="009C2A8C">
      <w:headerReference w:type="default" r:id="rId11"/>
      <w:footerReference w:type="even" r:id="rId12"/>
      <w:footerReference w:type="default" r:id="rId13"/>
      <w:pgSz w:w="16840" w:h="11900" w:orient="landscape"/>
      <w:pgMar w:top="1134" w:right="1134" w:bottom="1134" w:left="1134" w:header="1134" w:footer="113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C81E0E" w14:textId="77777777" w:rsidR="001A6553" w:rsidRDefault="001A6553" w:rsidP="00886CA5">
      <w:r>
        <w:separator/>
      </w:r>
    </w:p>
  </w:endnote>
  <w:endnote w:type="continuationSeparator" w:id="0">
    <w:p w14:paraId="36E8FE91" w14:textId="77777777" w:rsidR="001A6553" w:rsidRDefault="001A6553" w:rsidP="00886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Headings)">
    <w:altName w:val="Calibri Ligh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6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9766975"/>
      <w:docPartObj>
        <w:docPartGallery w:val="Page Numbers (Bottom of Page)"/>
        <w:docPartUnique/>
      </w:docPartObj>
    </w:sdtPr>
    <w:sdtEndPr>
      <w:rPr>
        <w:rStyle w:val="PageNumber"/>
      </w:rPr>
    </w:sdtEndPr>
    <w:sdtContent>
      <w:p w14:paraId="53AE4FCC" w14:textId="42DF8CBD" w:rsidR="009E5849" w:rsidRDefault="009E5849" w:rsidP="00EC42F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E62BA" w14:textId="77777777" w:rsidR="009E5849" w:rsidRDefault="009E5849" w:rsidP="009E584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062217724"/>
      <w:docPartObj>
        <w:docPartGallery w:val="Page Numbers (Bottom of Page)"/>
        <w:docPartUnique/>
      </w:docPartObj>
    </w:sdtPr>
    <w:sdtEndPr>
      <w:rPr>
        <w:rStyle w:val="PageNumber"/>
        <w:color w:val="27348B" w:themeColor="accent1"/>
        <w:sz w:val="20"/>
        <w:szCs w:val="16"/>
      </w:rPr>
    </w:sdtEndPr>
    <w:sdtContent>
      <w:p w14:paraId="72835099" w14:textId="41775940" w:rsidR="009E5849" w:rsidRPr="009E5849" w:rsidRDefault="009E5849" w:rsidP="00EC42FB">
        <w:pPr>
          <w:pStyle w:val="Footer"/>
          <w:framePr w:wrap="none" w:vAnchor="text" w:hAnchor="margin" w:xAlign="right" w:y="1"/>
          <w:rPr>
            <w:rStyle w:val="PageNumber"/>
            <w:color w:val="27348B" w:themeColor="accent1"/>
            <w:sz w:val="20"/>
            <w:szCs w:val="16"/>
          </w:rPr>
        </w:pPr>
        <w:r w:rsidRPr="009E5849">
          <w:rPr>
            <w:rStyle w:val="PageNumber"/>
            <w:color w:val="27348B" w:themeColor="accent1"/>
            <w:sz w:val="20"/>
            <w:szCs w:val="16"/>
          </w:rPr>
          <w:fldChar w:fldCharType="begin"/>
        </w:r>
        <w:r w:rsidRPr="009E5849">
          <w:rPr>
            <w:rStyle w:val="PageNumber"/>
            <w:color w:val="27348B" w:themeColor="accent1"/>
            <w:sz w:val="20"/>
            <w:szCs w:val="16"/>
          </w:rPr>
          <w:instrText xml:space="preserve"> PAGE </w:instrText>
        </w:r>
        <w:r w:rsidRPr="009E5849">
          <w:rPr>
            <w:rStyle w:val="PageNumber"/>
            <w:color w:val="27348B" w:themeColor="accent1"/>
            <w:sz w:val="20"/>
            <w:szCs w:val="16"/>
          </w:rPr>
          <w:fldChar w:fldCharType="separate"/>
        </w:r>
        <w:r w:rsidRPr="009E5849">
          <w:rPr>
            <w:rStyle w:val="PageNumber"/>
            <w:noProof/>
            <w:color w:val="27348B" w:themeColor="accent1"/>
            <w:sz w:val="20"/>
            <w:szCs w:val="16"/>
          </w:rPr>
          <w:t>1</w:t>
        </w:r>
        <w:r w:rsidRPr="009E5849">
          <w:rPr>
            <w:rStyle w:val="PageNumber"/>
            <w:color w:val="27348B" w:themeColor="accent1"/>
            <w:sz w:val="20"/>
            <w:szCs w:val="16"/>
          </w:rPr>
          <w:fldChar w:fldCharType="end"/>
        </w:r>
      </w:p>
    </w:sdtContent>
  </w:sdt>
  <w:p w14:paraId="2C531BF6" w14:textId="591D8F84" w:rsidR="002C08E6" w:rsidRPr="002C08E6" w:rsidRDefault="002C08E6" w:rsidP="002C08E6">
    <w:pPr>
      <w:pStyle w:val="NoSpacing"/>
      <w:rPr>
        <w:b/>
        <w:bCs/>
        <w:color w:val="27348B" w:themeColor="accent1"/>
        <w:sz w:val="20"/>
        <w:szCs w:val="20"/>
      </w:rPr>
    </w:pPr>
    <w:r>
      <w:rPr>
        <w:b/>
        <w:bCs/>
        <w:color w:val="27348B" w:themeColor="accent1"/>
        <w:sz w:val="20"/>
        <w:szCs w:val="20"/>
      </w:rPr>
      <w:tab/>
    </w:r>
    <w:r>
      <w:rPr>
        <w:b/>
        <w:bCs/>
        <w:color w:val="27348B" w:themeColor="accent1"/>
        <w:sz w:val="20"/>
        <w:szCs w:val="20"/>
      </w:rPr>
      <w:tab/>
      <w:t xml:space="preserve">                       </w:t>
    </w:r>
    <w:r w:rsidR="009E5849">
      <w:rPr>
        <w:b/>
        <w:bCs/>
        <w:color w:val="27348B" w:themeColor="accent1"/>
        <w:sz w:val="20"/>
        <w:szCs w:val="20"/>
      </w:rPr>
      <w:tab/>
    </w:r>
    <w:r w:rsidR="009E5849">
      <w:rPr>
        <w:b/>
        <w:bCs/>
        <w:color w:val="27348B" w:themeColor="accent1"/>
        <w:sz w:val="20"/>
        <w:szCs w:val="20"/>
      </w:rPr>
      <w:tab/>
    </w:r>
    <w:r w:rsidR="009E5849">
      <w:rPr>
        <w:b/>
        <w:bCs/>
        <w:color w:val="27348B" w:themeColor="accent1"/>
        <w:sz w:val="20"/>
        <w:szCs w:val="20"/>
      </w:rPr>
      <w:tab/>
    </w:r>
    <w:r w:rsidR="009E5849">
      <w:rPr>
        <w:b/>
        <w:bCs/>
        <w:color w:val="27348B" w:themeColor="accent1"/>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E0BA2" w14:textId="77777777" w:rsidR="001A6553" w:rsidRDefault="001A6553" w:rsidP="00886CA5">
      <w:r>
        <w:separator/>
      </w:r>
    </w:p>
  </w:footnote>
  <w:footnote w:type="continuationSeparator" w:id="0">
    <w:p w14:paraId="4FD95EE9" w14:textId="77777777" w:rsidR="001A6553" w:rsidRDefault="001A6553" w:rsidP="00886C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A1FD68" w14:textId="264A3280" w:rsidR="00B21993" w:rsidRPr="009E5849" w:rsidRDefault="00B21993">
    <w:pPr>
      <w:pStyle w:val="Header"/>
      <w:rPr>
        <w:color w:val="27348B" w:themeColor="accent1"/>
      </w:rPr>
    </w:pPr>
    <w:r w:rsidRPr="009E5849">
      <w:rPr>
        <w:noProof/>
        <w:color w:val="27348B" w:themeColor="accent1"/>
      </w:rPr>
      <w:drawing>
        <wp:anchor distT="0" distB="0" distL="114300" distR="114300" simplePos="0" relativeHeight="251658240" behindDoc="0" locked="0" layoutInCell="1" allowOverlap="1" wp14:anchorId="6815572F" wp14:editId="1018F951">
          <wp:simplePos x="0" y="0"/>
          <wp:positionH relativeFrom="margin">
            <wp:align>right</wp:align>
          </wp:positionH>
          <wp:positionV relativeFrom="paragraph">
            <wp:posOffset>-145415</wp:posOffset>
          </wp:positionV>
          <wp:extent cx="1985645" cy="452755"/>
          <wp:effectExtent l="0" t="0" r="0" b="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985645" cy="452755"/>
                  </a:xfrm>
                  <a:prstGeom prst="rect">
                    <a:avLst/>
                  </a:prstGeom>
                </pic:spPr>
              </pic:pic>
            </a:graphicData>
          </a:graphic>
          <wp14:sizeRelH relativeFrom="page">
            <wp14:pctWidth>0</wp14:pctWidth>
          </wp14:sizeRelH>
          <wp14:sizeRelV relativeFrom="page">
            <wp14:pctHeight>0</wp14:pctHeight>
          </wp14:sizeRelV>
        </wp:anchor>
      </w:drawing>
    </w:r>
    <w:r w:rsidRPr="009E5849">
      <w:rPr>
        <w:color w:val="27348B" w:themeColor="accent1"/>
      </w:rPr>
      <w:t>Mathematics Impact Plan</w:t>
    </w:r>
  </w:p>
  <w:p w14:paraId="7CD7152F" w14:textId="77777777" w:rsidR="00B21993" w:rsidRDefault="00B219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672F"/>
    <w:multiLevelType w:val="hybridMultilevel"/>
    <w:tmpl w:val="C9240624"/>
    <w:lvl w:ilvl="0" w:tplc="D9E83724">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360"/>
        </w:tabs>
        <w:ind w:left="36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5129B3"/>
    <w:multiLevelType w:val="hybridMultilevel"/>
    <w:tmpl w:val="DAC65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1D0998"/>
    <w:multiLevelType w:val="hybridMultilevel"/>
    <w:tmpl w:val="B36001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435748"/>
    <w:multiLevelType w:val="hybridMultilevel"/>
    <w:tmpl w:val="75F23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64151B"/>
    <w:multiLevelType w:val="hybridMultilevel"/>
    <w:tmpl w:val="8D046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BB7588"/>
    <w:multiLevelType w:val="hybridMultilevel"/>
    <w:tmpl w:val="76C29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4467EC"/>
    <w:multiLevelType w:val="hybridMultilevel"/>
    <w:tmpl w:val="16680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F06EF"/>
    <w:multiLevelType w:val="hybridMultilevel"/>
    <w:tmpl w:val="4C665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EE02F9"/>
    <w:multiLevelType w:val="hybridMultilevel"/>
    <w:tmpl w:val="8D28AE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0E1116"/>
    <w:multiLevelType w:val="hybridMultilevel"/>
    <w:tmpl w:val="456C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F4332D"/>
    <w:multiLevelType w:val="hybridMultilevel"/>
    <w:tmpl w:val="66B4A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762A0E"/>
    <w:multiLevelType w:val="hybridMultilevel"/>
    <w:tmpl w:val="07188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6C13FA7"/>
    <w:multiLevelType w:val="hybridMultilevel"/>
    <w:tmpl w:val="5EB232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7241B6E"/>
    <w:multiLevelType w:val="hybridMultilevel"/>
    <w:tmpl w:val="EC50685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2DA5E3B"/>
    <w:multiLevelType w:val="hybridMultilevel"/>
    <w:tmpl w:val="A2CE3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C27475B"/>
    <w:multiLevelType w:val="hybridMultilevel"/>
    <w:tmpl w:val="7EE21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2"/>
  </w:num>
  <w:num w:numId="4">
    <w:abstractNumId w:val="0"/>
  </w:num>
  <w:num w:numId="5">
    <w:abstractNumId w:val="1"/>
  </w:num>
  <w:num w:numId="6">
    <w:abstractNumId w:val="10"/>
  </w:num>
  <w:num w:numId="7">
    <w:abstractNumId w:val="13"/>
  </w:num>
  <w:num w:numId="8">
    <w:abstractNumId w:val="13"/>
  </w:num>
  <w:num w:numId="9">
    <w:abstractNumId w:val="4"/>
  </w:num>
  <w:num w:numId="10">
    <w:abstractNumId w:val="5"/>
  </w:num>
  <w:num w:numId="11">
    <w:abstractNumId w:val="3"/>
  </w:num>
  <w:num w:numId="12">
    <w:abstractNumId w:val="15"/>
  </w:num>
  <w:num w:numId="13">
    <w:abstractNumId w:val="2"/>
  </w:num>
  <w:num w:numId="14">
    <w:abstractNumId w:val="9"/>
  </w:num>
  <w:num w:numId="15">
    <w:abstractNumId w:val="6"/>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proofState w:spelling="clean" w:grammar="clean"/>
  <w:defaultTabStop w:val="720"/>
  <w:doNotShadeFormData/>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6CA5"/>
    <w:rsid w:val="00000AAE"/>
    <w:rsid w:val="00012F0D"/>
    <w:rsid w:val="000608F1"/>
    <w:rsid w:val="00085E55"/>
    <w:rsid w:val="000A4521"/>
    <w:rsid w:val="000A6B69"/>
    <w:rsid w:val="000E729D"/>
    <w:rsid w:val="000F4142"/>
    <w:rsid w:val="0012694B"/>
    <w:rsid w:val="001329D4"/>
    <w:rsid w:val="00170AF6"/>
    <w:rsid w:val="00183474"/>
    <w:rsid w:val="001A19E4"/>
    <w:rsid w:val="001A6553"/>
    <w:rsid w:val="001A726F"/>
    <w:rsid w:val="001E31D1"/>
    <w:rsid w:val="00260767"/>
    <w:rsid w:val="00263A6F"/>
    <w:rsid w:val="00293A55"/>
    <w:rsid w:val="00295398"/>
    <w:rsid w:val="002A67C2"/>
    <w:rsid w:val="002B3703"/>
    <w:rsid w:val="002B5E7F"/>
    <w:rsid w:val="002C08E6"/>
    <w:rsid w:val="002C21B0"/>
    <w:rsid w:val="002D352D"/>
    <w:rsid w:val="002F2C36"/>
    <w:rsid w:val="002F3D6D"/>
    <w:rsid w:val="00307DE6"/>
    <w:rsid w:val="0032031A"/>
    <w:rsid w:val="00323440"/>
    <w:rsid w:val="00352D3F"/>
    <w:rsid w:val="0036519A"/>
    <w:rsid w:val="00390591"/>
    <w:rsid w:val="003C0D83"/>
    <w:rsid w:val="003C6DB7"/>
    <w:rsid w:val="003D61C3"/>
    <w:rsid w:val="003E21B9"/>
    <w:rsid w:val="003E3A3B"/>
    <w:rsid w:val="003E3D65"/>
    <w:rsid w:val="003E6988"/>
    <w:rsid w:val="00430EF6"/>
    <w:rsid w:val="00453556"/>
    <w:rsid w:val="004549C9"/>
    <w:rsid w:val="00474098"/>
    <w:rsid w:val="00480D07"/>
    <w:rsid w:val="004854E0"/>
    <w:rsid w:val="00491F1B"/>
    <w:rsid w:val="004A451E"/>
    <w:rsid w:val="004C0374"/>
    <w:rsid w:val="004F5640"/>
    <w:rsid w:val="004F77AC"/>
    <w:rsid w:val="00507D20"/>
    <w:rsid w:val="005454BF"/>
    <w:rsid w:val="00557151"/>
    <w:rsid w:val="00590AC1"/>
    <w:rsid w:val="005C26D6"/>
    <w:rsid w:val="005F1C68"/>
    <w:rsid w:val="00621A0E"/>
    <w:rsid w:val="006258A3"/>
    <w:rsid w:val="00634037"/>
    <w:rsid w:val="00635A7F"/>
    <w:rsid w:val="00641681"/>
    <w:rsid w:val="0066766C"/>
    <w:rsid w:val="006744A0"/>
    <w:rsid w:val="00677071"/>
    <w:rsid w:val="00683BF9"/>
    <w:rsid w:val="006D1847"/>
    <w:rsid w:val="006F4622"/>
    <w:rsid w:val="00725FCE"/>
    <w:rsid w:val="00734C1F"/>
    <w:rsid w:val="007405C8"/>
    <w:rsid w:val="00745107"/>
    <w:rsid w:val="00750A01"/>
    <w:rsid w:val="00750BE2"/>
    <w:rsid w:val="00757BCF"/>
    <w:rsid w:val="007678EF"/>
    <w:rsid w:val="007A0CB1"/>
    <w:rsid w:val="007A2E9C"/>
    <w:rsid w:val="007A416B"/>
    <w:rsid w:val="007A5FCE"/>
    <w:rsid w:val="007B5F31"/>
    <w:rsid w:val="007C1431"/>
    <w:rsid w:val="007C2AD0"/>
    <w:rsid w:val="007C7625"/>
    <w:rsid w:val="007D1DD7"/>
    <w:rsid w:val="007D32C5"/>
    <w:rsid w:val="007F1017"/>
    <w:rsid w:val="00816429"/>
    <w:rsid w:val="00820E47"/>
    <w:rsid w:val="00823107"/>
    <w:rsid w:val="0083449D"/>
    <w:rsid w:val="00873843"/>
    <w:rsid w:val="00886CA5"/>
    <w:rsid w:val="008A0993"/>
    <w:rsid w:val="008A41DA"/>
    <w:rsid w:val="008B344B"/>
    <w:rsid w:val="008B7866"/>
    <w:rsid w:val="008C464C"/>
    <w:rsid w:val="008D0C61"/>
    <w:rsid w:val="008D275B"/>
    <w:rsid w:val="00903466"/>
    <w:rsid w:val="009329AC"/>
    <w:rsid w:val="009764B2"/>
    <w:rsid w:val="00986F18"/>
    <w:rsid w:val="009937CE"/>
    <w:rsid w:val="009C2A8C"/>
    <w:rsid w:val="009E5849"/>
    <w:rsid w:val="009F02AD"/>
    <w:rsid w:val="00A01771"/>
    <w:rsid w:val="00A30627"/>
    <w:rsid w:val="00A44E90"/>
    <w:rsid w:val="00A724DF"/>
    <w:rsid w:val="00A73A78"/>
    <w:rsid w:val="00A92C8A"/>
    <w:rsid w:val="00AE1199"/>
    <w:rsid w:val="00B1257F"/>
    <w:rsid w:val="00B21993"/>
    <w:rsid w:val="00B2277E"/>
    <w:rsid w:val="00B51090"/>
    <w:rsid w:val="00B558B7"/>
    <w:rsid w:val="00B751D2"/>
    <w:rsid w:val="00BA324D"/>
    <w:rsid w:val="00BB28BE"/>
    <w:rsid w:val="00BC57C0"/>
    <w:rsid w:val="00BC77D1"/>
    <w:rsid w:val="00BD41FF"/>
    <w:rsid w:val="00BE4C53"/>
    <w:rsid w:val="00C25E22"/>
    <w:rsid w:val="00C579BC"/>
    <w:rsid w:val="00C74FED"/>
    <w:rsid w:val="00C77AB8"/>
    <w:rsid w:val="00C924F0"/>
    <w:rsid w:val="00CA52F3"/>
    <w:rsid w:val="00CD2EDA"/>
    <w:rsid w:val="00CD3648"/>
    <w:rsid w:val="00CD4CB7"/>
    <w:rsid w:val="00D235D3"/>
    <w:rsid w:val="00D30F17"/>
    <w:rsid w:val="00D47A01"/>
    <w:rsid w:val="00D47C30"/>
    <w:rsid w:val="00D53183"/>
    <w:rsid w:val="00D629B4"/>
    <w:rsid w:val="00D74FF0"/>
    <w:rsid w:val="00D84081"/>
    <w:rsid w:val="00DB3173"/>
    <w:rsid w:val="00DD1B9C"/>
    <w:rsid w:val="00DF2812"/>
    <w:rsid w:val="00E3071D"/>
    <w:rsid w:val="00E3197A"/>
    <w:rsid w:val="00E45873"/>
    <w:rsid w:val="00E473C1"/>
    <w:rsid w:val="00E500C0"/>
    <w:rsid w:val="00E50B4B"/>
    <w:rsid w:val="00E565C6"/>
    <w:rsid w:val="00E90D80"/>
    <w:rsid w:val="00EA1FA8"/>
    <w:rsid w:val="00EA6FEA"/>
    <w:rsid w:val="00EC79EE"/>
    <w:rsid w:val="00ED754E"/>
    <w:rsid w:val="00EE75EE"/>
    <w:rsid w:val="00F16E79"/>
    <w:rsid w:val="00F27FA9"/>
    <w:rsid w:val="00F60BC4"/>
    <w:rsid w:val="00F707B0"/>
    <w:rsid w:val="00F74D91"/>
    <w:rsid w:val="00FA0A5B"/>
    <w:rsid w:val="00FA631F"/>
    <w:rsid w:val="00FA6E20"/>
    <w:rsid w:val="00FE2427"/>
    <w:rsid w:val="00FE6993"/>
    <w:rsid w:val="00FF78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FFAF41"/>
  <w15:chartTrackingRefBased/>
  <w15:docId w15:val="{D26F3C64-E4E6-164D-BAE6-5C92F287A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ajorHAnsi" w:eastAsiaTheme="minorHAnsi" w:hAnsiTheme="majorHAnsi" w:cs="Calibri Light (Headings)"/>
        <w:sz w:val="22"/>
        <w:szCs w:val="22"/>
        <w:lang w:val="en-GB" w:eastAsia="en-US" w:bidi="ar-SA"/>
        <w14:stylisticSets>
          <w14:styleSet w14:id="2"/>
        </w14:stylisticSets>
        <w14:cntxtAlts/>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ub-title pink"/>
    <w:qFormat/>
    <w:rsid w:val="002A67C2"/>
    <w:rPr>
      <w:rFonts w:ascii="Calibri" w:eastAsiaTheme="minorEastAsia" w:hAnsi="Calibri"/>
      <w:b/>
      <w:color w:val="E6007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6CA5"/>
    <w:pPr>
      <w:tabs>
        <w:tab w:val="center" w:pos="4513"/>
        <w:tab w:val="right" w:pos="9026"/>
      </w:tabs>
    </w:pPr>
  </w:style>
  <w:style w:type="character" w:customStyle="1" w:styleId="HeaderChar">
    <w:name w:val="Header Char"/>
    <w:basedOn w:val="DefaultParagraphFont"/>
    <w:link w:val="Header"/>
    <w:uiPriority w:val="99"/>
    <w:rsid w:val="00886CA5"/>
    <w:rPr>
      <w:rFonts w:eastAsiaTheme="minorEastAsia"/>
    </w:rPr>
  </w:style>
  <w:style w:type="paragraph" w:styleId="Footer">
    <w:name w:val="footer"/>
    <w:basedOn w:val="Normal"/>
    <w:link w:val="FooterChar"/>
    <w:uiPriority w:val="99"/>
    <w:unhideWhenUsed/>
    <w:rsid w:val="00886CA5"/>
    <w:pPr>
      <w:tabs>
        <w:tab w:val="center" w:pos="4513"/>
        <w:tab w:val="right" w:pos="9026"/>
      </w:tabs>
    </w:pPr>
  </w:style>
  <w:style w:type="character" w:customStyle="1" w:styleId="FooterChar">
    <w:name w:val="Footer Char"/>
    <w:basedOn w:val="DefaultParagraphFont"/>
    <w:link w:val="Footer"/>
    <w:uiPriority w:val="99"/>
    <w:rsid w:val="00886CA5"/>
    <w:rPr>
      <w:rFonts w:eastAsiaTheme="minorEastAsia"/>
    </w:rPr>
  </w:style>
  <w:style w:type="paragraph" w:styleId="NoSpacing">
    <w:name w:val="No Spacing"/>
    <w:aliases w:val="Copy"/>
    <w:link w:val="NoSpacingChar"/>
    <w:uiPriority w:val="1"/>
    <w:qFormat/>
    <w:rsid w:val="008B344B"/>
    <w:rPr>
      <w:rFonts w:asciiTheme="minorHAnsi" w:eastAsia="Times New Roman" w:hAnsiTheme="minorHAnsi" w:cstheme="minorBidi"/>
      <w:sz w:val="19"/>
      <w:szCs w:val="19"/>
      <w:lang w:eastAsia="en-GB"/>
      <w14:stylisticSets/>
      <w14:cntxtAlts w14:val="0"/>
    </w:rPr>
  </w:style>
  <w:style w:type="paragraph" w:styleId="ListParagraph">
    <w:name w:val="List Paragraph"/>
    <w:basedOn w:val="Normal"/>
    <w:uiPriority w:val="34"/>
    <w:qFormat/>
    <w:rsid w:val="001E31D1"/>
    <w:pPr>
      <w:ind w:left="720"/>
      <w:contextualSpacing/>
    </w:pPr>
    <w:rPr>
      <w:rFonts w:asciiTheme="minorHAnsi" w:hAnsiTheme="minorHAnsi" w:cstheme="minorBidi"/>
      <w:szCs w:val="24"/>
      <w14:stylisticSets/>
      <w14:cntxtAlts w14:val="0"/>
    </w:rPr>
  </w:style>
  <w:style w:type="table" w:styleId="TableGrid">
    <w:name w:val="Table Grid"/>
    <w:basedOn w:val="TableNormal"/>
    <w:uiPriority w:val="39"/>
    <w:rsid w:val="00557151"/>
    <w:rPr>
      <w:rFonts w:asciiTheme="minorHAnsi" w:hAnsiTheme="minorHAnsi" w:cstheme="minorBidi"/>
      <w:sz w:val="24"/>
      <w:szCs w:val="24"/>
      <w14:stylisticSets/>
      <w14:cntxtAlts w14: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next w:val="NoSpacing"/>
    <w:link w:val="TitleChar"/>
    <w:uiPriority w:val="10"/>
    <w:qFormat/>
    <w:rsid w:val="002A67C2"/>
    <w:pPr>
      <w:contextualSpacing/>
    </w:pPr>
    <w:rPr>
      <w:rFonts w:ascii="Calibri" w:eastAsiaTheme="majorEastAsia" w:hAnsi="Calibri" w:cstheme="majorBidi"/>
      <w:b/>
      <w:color w:val="27348B"/>
      <w:spacing w:val="-10"/>
      <w:kern w:val="28"/>
      <w:sz w:val="40"/>
      <w:szCs w:val="56"/>
    </w:rPr>
  </w:style>
  <w:style w:type="character" w:customStyle="1" w:styleId="TitleChar">
    <w:name w:val="Title Char"/>
    <w:basedOn w:val="DefaultParagraphFont"/>
    <w:link w:val="Title"/>
    <w:uiPriority w:val="10"/>
    <w:rsid w:val="002A67C2"/>
    <w:rPr>
      <w:rFonts w:ascii="Calibri" w:eastAsiaTheme="majorEastAsia" w:hAnsi="Calibri" w:cstheme="majorBidi"/>
      <w:b/>
      <w:color w:val="27348B"/>
      <w:spacing w:val="-10"/>
      <w:kern w:val="28"/>
      <w:sz w:val="40"/>
      <w:szCs w:val="56"/>
    </w:rPr>
  </w:style>
  <w:style w:type="paragraph" w:styleId="Subtitle">
    <w:name w:val="Subtitle"/>
    <w:basedOn w:val="Normal"/>
    <w:next w:val="Normal"/>
    <w:link w:val="SubtitleChar"/>
    <w:uiPriority w:val="11"/>
    <w:rsid w:val="002A67C2"/>
    <w:pPr>
      <w:numPr>
        <w:ilvl w:val="1"/>
      </w:numPr>
    </w:pPr>
    <w:rPr>
      <w:b w:val="0"/>
      <w:spacing w:val="15"/>
    </w:rPr>
  </w:style>
  <w:style w:type="character" w:customStyle="1" w:styleId="SubtitleChar">
    <w:name w:val="Subtitle Char"/>
    <w:basedOn w:val="DefaultParagraphFont"/>
    <w:link w:val="Subtitle"/>
    <w:uiPriority w:val="11"/>
    <w:rsid w:val="002A67C2"/>
    <w:rPr>
      <w:rFonts w:ascii="Calibri" w:eastAsiaTheme="minorEastAsia" w:hAnsi="Calibri"/>
      <w:b/>
      <w:color w:val="E6007E"/>
      <w:spacing w:val="15"/>
    </w:rPr>
  </w:style>
  <w:style w:type="character" w:customStyle="1" w:styleId="NoSpacingChar">
    <w:name w:val="No Spacing Char"/>
    <w:aliases w:val="Copy Char"/>
    <w:basedOn w:val="DefaultParagraphFont"/>
    <w:link w:val="NoSpacing"/>
    <w:uiPriority w:val="1"/>
    <w:rsid w:val="009C2A8C"/>
    <w:rPr>
      <w:rFonts w:asciiTheme="minorHAnsi" w:eastAsia="Times New Roman" w:hAnsiTheme="minorHAnsi" w:cstheme="minorBidi"/>
      <w:sz w:val="19"/>
      <w:szCs w:val="19"/>
      <w:lang w:eastAsia="en-GB"/>
      <w14:stylisticSets/>
      <w14:cntxtAlts w14:val="0"/>
    </w:rPr>
  </w:style>
  <w:style w:type="character" w:customStyle="1" w:styleId="eop">
    <w:name w:val="eop"/>
    <w:basedOn w:val="DefaultParagraphFont"/>
    <w:rsid w:val="004549C9"/>
  </w:style>
  <w:style w:type="character" w:styleId="PageNumber">
    <w:name w:val="page number"/>
    <w:basedOn w:val="DefaultParagraphFont"/>
    <w:uiPriority w:val="99"/>
    <w:semiHidden/>
    <w:unhideWhenUsed/>
    <w:rsid w:val="009E5849"/>
  </w:style>
  <w:style w:type="paragraph" w:styleId="CommentText">
    <w:name w:val="annotation text"/>
    <w:basedOn w:val="Normal"/>
    <w:link w:val="CommentTextChar"/>
    <w:uiPriority w:val="99"/>
    <w:semiHidden/>
    <w:unhideWhenUsed/>
    <w:rsid w:val="007A2E9C"/>
    <w:rPr>
      <w:rFonts w:ascii="Times New Roman" w:eastAsia="Times New Roman" w:hAnsi="Times New Roman" w:cs="Times New Roman"/>
      <w:b w:val="0"/>
      <w:color w:val="auto"/>
      <w:sz w:val="20"/>
      <w:szCs w:val="20"/>
      <w:lang w:val="en-US"/>
      <w14:stylisticSets/>
      <w14:cntxtAlts w14:val="0"/>
    </w:rPr>
  </w:style>
  <w:style w:type="character" w:customStyle="1" w:styleId="CommentTextChar">
    <w:name w:val="Comment Text Char"/>
    <w:basedOn w:val="DefaultParagraphFont"/>
    <w:link w:val="CommentText"/>
    <w:uiPriority w:val="99"/>
    <w:semiHidden/>
    <w:rsid w:val="007A2E9C"/>
    <w:rPr>
      <w:rFonts w:ascii="Times New Roman" w:eastAsia="Times New Roman" w:hAnsi="Times New Roman" w:cs="Times New Roman"/>
      <w:sz w:val="20"/>
      <w:szCs w:val="20"/>
      <w:lang w:val="en-US"/>
      <w14:stylisticSets/>
      <w14:cntxtAlts w14:val="0"/>
    </w:rPr>
  </w:style>
  <w:style w:type="character" w:styleId="CommentReference">
    <w:name w:val="annotation reference"/>
    <w:basedOn w:val="DefaultParagraphFont"/>
    <w:uiPriority w:val="99"/>
    <w:semiHidden/>
    <w:unhideWhenUsed/>
    <w:rsid w:val="007A2E9C"/>
    <w:rPr>
      <w:sz w:val="16"/>
      <w:szCs w:val="16"/>
    </w:rPr>
  </w:style>
  <w:style w:type="paragraph" w:styleId="BalloonText">
    <w:name w:val="Balloon Text"/>
    <w:basedOn w:val="Normal"/>
    <w:link w:val="BalloonTextChar"/>
    <w:uiPriority w:val="99"/>
    <w:semiHidden/>
    <w:unhideWhenUsed/>
    <w:rsid w:val="007A2E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2E9C"/>
    <w:rPr>
      <w:rFonts w:ascii="Segoe UI" w:eastAsiaTheme="minorEastAsia" w:hAnsi="Segoe UI" w:cs="Segoe UI"/>
      <w:b/>
      <w:color w:val="E6007E"/>
      <w:sz w:val="18"/>
      <w:szCs w:val="18"/>
    </w:rPr>
  </w:style>
  <w:style w:type="paragraph" w:styleId="NormalWeb">
    <w:name w:val="Normal (Web)"/>
    <w:basedOn w:val="Normal"/>
    <w:uiPriority w:val="99"/>
    <w:semiHidden/>
    <w:unhideWhenUsed/>
    <w:rsid w:val="00757BCF"/>
    <w:pPr>
      <w:spacing w:before="100" w:beforeAutospacing="1" w:after="100" w:afterAutospacing="1"/>
    </w:pPr>
    <w:rPr>
      <w:rFonts w:ascii="Times New Roman" w:eastAsia="Times New Roman" w:hAnsi="Times New Roman" w:cs="Times New Roman"/>
      <w:b w:val="0"/>
      <w:color w:val="auto"/>
      <w:szCs w:val="24"/>
      <w:lang w:eastAsia="en-GB"/>
      <w14:stylisticSets/>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376783">
      <w:bodyDiv w:val="1"/>
      <w:marLeft w:val="0"/>
      <w:marRight w:val="0"/>
      <w:marTop w:val="0"/>
      <w:marBottom w:val="0"/>
      <w:divBdr>
        <w:top w:val="none" w:sz="0" w:space="0" w:color="auto"/>
        <w:left w:val="none" w:sz="0" w:space="0" w:color="auto"/>
        <w:bottom w:val="none" w:sz="0" w:space="0" w:color="auto"/>
        <w:right w:val="none" w:sz="0" w:space="0" w:color="auto"/>
      </w:divBdr>
    </w:div>
    <w:div w:id="1379669266">
      <w:bodyDiv w:val="1"/>
      <w:marLeft w:val="0"/>
      <w:marRight w:val="0"/>
      <w:marTop w:val="0"/>
      <w:marBottom w:val="0"/>
      <w:divBdr>
        <w:top w:val="none" w:sz="0" w:space="0" w:color="auto"/>
        <w:left w:val="none" w:sz="0" w:space="0" w:color="auto"/>
        <w:bottom w:val="none" w:sz="0" w:space="0" w:color="auto"/>
        <w:right w:val="none" w:sz="0" w:space="0" w:color="auto"/>
      </w:divBdr>
    </w:div>
    <w:div w:id="1624535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First4Maths">
      <a:dk1>
        <a:srgbClr val="000000"/>
      </a:dk1>
      <a:lt1>
        <a:srgbClr val="FFFFFF"/>
      </a:lt1>
      <a:dk2>
        <a:srgbClr val="44546A"/>
      </a:dk2>
      <a:lt2>
        <a:srgbClr val="E7E6E6"/>
      </a:lt2>
      <a:accent1>
        <a:srgbClr val="27348B"/>
      </a:accent1>
      <a:accent2>
        <a:srgbClr val="E6007E"/>
      </a:accent2>
      <a:accent3>
        <a:srgbClr val="13A538"/>
      </a:accent3>
      <a:accent4>
        <a:srgbClr val="F39200"/>
      </a:accent4>
      <a:accent5>
        <a:srgbClr val="FFDE00"/>
      </a:accent5>
      <a:accent6>
        <a:srgbClr val="FFFFFF"/>
      </a:accent6>
      <a:hlink>
        <a:srgbClr val="FFFFFF"/>
      </a:hlink>
      <a:folHlink>
        <a:srgbClr val="27348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4CF784-B997-42DC-8379-C6F7DD97D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8</Pages>
  <Words>1686</Words>
  <Characters>9614</Characters>
  <Application>Microsoft Office Word</Application>
  <DocSecurity>2</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Grubb</dc:creator>
  <cp:keywords/>
  <dc:description/>
  <cp:lastModifiedBy>Naomi Thomas 2</cp:lastModifiedBy>
  <cp:revision>4</cp:revision>
  <cp:lastPrinted>2022-09-15T14:59:00Z</cp:lastPrinted>
  <dcterms:created xsi:type="dcterms:W3CDTF">2024-10-08T13:23:00Z</dcterms:created>
  <dcterms:modified xsi:type="dcterms:W3CDTF">2025-02-04T14:20:00Z</dcterms:modified>
</cp:coreProperties>
</file>