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AF" w:rsidRPr="002523AF" w:rsidRDefault="00E73397" w:rsidP="00DF5BC4">
      <w:pPr>
        <w:pStyle w:val="Default"/>
        <w:rPr>
          <w:rFonts w:ascii="Comic Sans MS" w:hAnsi="Comic Sans MS" w:cs="Arial"/>
          <w:b/>
          <w:color w:val="auto"/>
          <w:sz w:val="16"/>
          <w:szCs w:val="16"/>
        </w:rPr>
      </w:pPr>
      <w:r w:rsidRPr="002523AF">
        <w:rPr>
          <w:rFonts w:ascii="Comic Sans MS" w:hAnsi="Comic Sans MS" w:cs="Arial"/>
          <w:b/>
          <w:color w:val="auto"/>
          <w:sz w:val="16"/>
          <w:szCs w:val="16"/>
        </w:rPr>
        <w:t>Amount of Grant Received</w:t>
      </w:r>
      <w:r w:rsidR="00F0689C">
        <w:rPr>
          <w:rFonts w:ascii="Comic Sans MS" w:hAnsi="Comic Sans MS" w:cs="Arial"/>
          <w:color w:val="auto"/>
          <w:sz w:val="16"/>
          <w:szCs w:val="16"/>
        </w:rPr>
        <w:t xml:space="preserve"> </w:t>
      </w:r>
      <w:r w:rsidR="00F81A5A">
        <w:rPr>
          <w:rFonts w:ascii="Comic Sans MS" w:hAnsi="Comic Sans MS" w:cs="Arial"/>
          <w:color w:val="auto"/>
          <w:sz w:val="16"/>
          <w:szCs w:val="16"/>
        </w:rPr>
        <w:t>–</w:t>
      </w:r>
      <w:r w:rsidR="00F81A5A" w:rsidRPr="002523AF">
        <w:rPr>
          <w:rFonts w:ascii="Comic Sans MS" w:hAnsi="Comic Sans MS" w:cs="Arial"/>
          <w:color w:val="auto"/>
          <w:sz w:val="16"/>
          <w:szCs w:val="16"/>
        </w:rPr>
        <w:t xml:space="preserve"> £</w:t>
      </w:r>
      <w:r w:rsidR="00CB7A54">
        <w:rPr>
          <w:rFonts w:ascii="Comic Sans MS" w:hAnsi="Comic Sans MS" w:cs="Arial"/>
          <w:color w:val="auto"/>
          <w:sz w:val="16"/>
          <w:szCs w:val="16"/>
        </w:rPr>
        <w:t>17,6</w:t>
      </w:r>
      <w:r w:rsidR="00F34E7E">
        <w:rPr>
          <w:rFonts w:ascii="Comic Sans MS" w:hAnsi="Comic Sans MS" w:cs="Arial"/>
          <w:color w:val="auto"/>
          <w:sz w:val="16"/>
          <w:szCs w:val="16"/>
        </w:rPr>
        <w:t>30</w:t>
      </w:r>
      <w:r w:rsidRPr="002523AF">
        <w:rPr>
          <w:rFonts w:ascii="Comic Sans MS" w:hAnsi="Comic Sans MS" w:cs="Arial"/>
          <w:color w:val="auto"/>
          <w:sz w:val="16"/>
          <w:szCs w:val="16"/>
        </w:rPr>
        <w:t xml:space="preserve">                              </w:t>
      </w:r>
      <w:r w:rsidRPr="002523AF">
        <w:rPr>
          <w:rFonts w:ascii="Comic Sans MS" w:hAnsi="Comic Sans MS" w:cs="Arial"/>
          <w:b/>
          <w:color w:val="auto"/>
          <w:sz w:val="16"/>
          <w:szCs w:val="16"/>
        </w:rPr>
        <w:t>Date:</w:t>
      </w:r>
      <w:r w:rsidR="00CB7A54">
        <w:rPr>
          <w:rFonts w:ascii="Comic Sans MS" w:hAnsi="Comic Sans MS" w:cs="Arial"/>
          <w:b/>
          <w:color w:val="auto"/>
          <w:sz w:val="16"/>
          <w:szCs w:val="16"/>
        </w:rPr>
        <w:t xml:space="preserve"> September 202</w:t>
      </w:r>
      <w:r w:rsidR="00214887">
        <w:rPr>
          <w:rFonts w:ascii="Comic Sans MS" w:hAnsi="Comic Sans MS" w:cs="Arial"/>
          <w:b/>
          <w:color w:val="auto"/>
          <w:sz w:val="16"/>
          <w:szCs w:val="16"/>
        </w:rPr>
        <w:t>3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236"/>
        <w:tblW w:w="5000" w:type="pct"/>
        <w:tblLayout w:type="fixed"/>
        <w:tblLook w:val="04A0" w:firstRow="1" w:lastRow="0" w:firstColumn="1" w:lastColumn="0" w:noHBand="0" w:noVBand="1"/>
      </w:tblPr>
      <w:tblGrid>
        <w:gridCol w:w="2198"/>
        <w:gridCol w:w="1674"/>
        <w:gridCol w:w="2843"/>
        <w:gridCol w:w="2764"/>
        <w:gridCol w:w="1113"/>
        <w:gridCol w:w="3356"/>
      </w:tblGrid>
      <w:tr w:rsidR="002523AF" w:rsidRPr="002523AF" w:rsidTr="00BC398F">
        <w:trPr>
          <w:trHeight w:val="1266"/>
        </w:trPr>
        <w:tc>
          <w:tcPr>
            <w:tcW w:w="788" w:type="pct"/>
            <w:shd w:val="clear" w:color="auto" w:fill="C6D9F1" w:themeFill="text2" w:themeFillTint="33"/>
          </w:tcPr>
          <w:p w:rsidR="006F66B6" w:rsidRPr="002523AF" w:rsidRDefault="00E078B0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 xml:space="preserve">Area of </w:t>
            </w:r>
            <w:r w:rsidR="00180A82" w:rsidRPr="002523AF">
              <w:rPr>
                <w:rFonts w:ascii="Comic Sans MS" w:hAnsi="Comic Sans MS" w:cs="Arial"/>
                <w:b/>
                <w:sz w:val="16"/>
                <w:szCs w:val="16"/>
              </w:rPr>
              <w:t>Focus</w:t>
            </w:r>
          </w:p>
          <w:p w:rsidR="00180A82" w:rsidRPr="002523AF" w:rsidRDefault="00261017" w:rsidP="00DF5BC4">
            <w:pPr>
              <w:jc w:val="center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I</w:t>
            </w:r>
            <w:r w:rsidR="00E078B0" w:rsidRPr="002523AF">
              <w:rPr>
                <w:rFonts w:ascii="Comic Sans MS" w:hAnsi="Comic Sans MS" w:cs="Arial"/>
                <w:i/>
                <w:sz w:val="16"/>
                <w:szCs w:val="16"/>
              </w:rPr>
              <w:t>ncluding the</w:t>
            </w:r>
          </w:p>
          <w:p w:rsidR="00AB1146" w:rsidRPr="002523AF" w:rsidRDefault="00E078B0" w:rsidP="00DF5BC4">
            <w:pPr>
              <w:jc w:val="center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7 key </w:t>
            </w:r>
            <w:r w:rsidR="007E2991" w:rsidRPr="002523AF">
              <w:rPr>
                <w:rFonts w:ascii="Comic Sans MS" w:hAnsi="Comic Sans MS" w:cs="Arial"/>
                <w:i/>
                <w:sz w:val="16"/>
                <w:szCs w:val="16"/>
              </w:rPr>
              <w:t>f</w:t>
            </w:r>
            <w:r w:rsidR="00AB1146" w:rsidRPr="002523AF">
              <w:rPr>
                <w:rFonts w:ascii="Comic Sans MS" w:hAnsi="Comic Sans MS" w:cs="Arial"/>
                <w:i/>
                <w:sz w:val="16"/>
                <w:szCs w:val="16"/>
              </w:rPr>
              <w:t>actors to be</w:t>
            </w:r>
            <w:r w:rsidR="001B7C70"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 </w:t>
            </w:r>
            <w:r w:rsidR="0001600F" w:rsidRPr="002523AF">
              <w:rPr>
                <w:rFonts w:ascii="Comic Sans MS" w:hAnsi="Comic Sans MS" w:cs="Arial"/>
                <w:i/>
                <w:sz w:val="16"/>
                <w:szCs w:val="16"/>
              </w:rPr>
              <w:t>assessed by Ofsted</w:t>
            </w:r>
          </w:p>
        </w:tc>
        <w:tc>
          <w:tcPr>
            <w:tcW w:w="600" w:type="pct"/>
            <w:shd w:val="clear" w:color="auto" w:fill="C6D9F1" w:themeFill="text2" w:themeFillTint="33"/>
          </w:tcPr>
          <w:p w:rsidR="00261017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Evidence</w:t>
            </w:r>
          </w:p>
          <w:p w:rsidR="00E078B0" w:rsidRPr="002523AF" w:rsidRDefault="00E078B0" w:rsidP="00DF5BC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(Sign-post</w:t>
            </w:r>
            <w:r w:rsidR="00261017" w:rsidRPr="002523AF">
              <w:rPr>
                <w:rFonts w:ascii="Comic Sans MS" w:hAnsi="Comic Sans MS" w:cs="Arial"/>
                <w:sz w:val="16"/>
                <w:szCs w:val="16"/>
              </w:rPr>
              <w:t>s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to</w:t>
            </w:r>
          </w:p>
          <w:p w:rsidR="00AB1146" w:rsidRPr="002523AF" w:rsidRDefault="00E078B0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our </w:t>
            </w:r>
            <w:r w:rsidR="00AB1146" w:rsidRPr="002523AF">
              <w:rPr>
                <w:rFonts w:ascii="Comic Sans MS" w:hAnsi="Comic Sans MS" w:cs="Arial"/>
                <w:sz w:val="16"/>
                <w:szCs w:val="16"/>
              </w:rPr>
              <w:t>sources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of evidence)</w:t>
            </w:r>
          </w:p>
        </w:tc>
        <w:tc>
          <w:tcPr>
            <w:tcW w:w="1019" w:type="pct"/>
            <w:shd w:val="clear" w:color="auto" w:fill="C6D9F1" w:themeFill="text2" w:themeFillTint="33"/>
          </w:tcPr>
          <w:p w:rsidR="00BF16F1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Action Plan</w:t>
            </w:r>
          </w:p>
          <w:p w:rsidR="00261017" w:rsidRPr="002523AF" w:rsidRDefault="00E078B0" w:rsidP="00DF5BC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(Based on our review, key actions</w:t>
            </w:r>
            <w:r w:rsidR="00261017" w:rsidRPr="002523AF">
              <w:rPr>
                <w:rFonts w:ascii="Comic Sans MS" w:hAnsi="Comic Sans MS" w:cs="Arial"/>
                <w:sz w:val="16"/>
                <w:szCs w:val="16"/>
              </w:rPr>
              <w:t xml:space="preserve"> identified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to improve our provision</w:t>
            </w:r>
            <w:r w:rsidR="00261017" w:rsidRPr="002523AF">
              <w:rPr>
                <w:rFonts w:ascii="Comic Sans MS" w:hAnsi="Comic Sans MS" w:cs="Arial"/>
                <w:sz w:val="16"/>
                <w:szCs w:val="16"/>
              </w:rPr>
              <w:t>)</w:t>
            </w:r>
          </w:p>
          <w:p w:rsidR="00A2798E" w:rsidRPr="002523AF" w:rsidRDefault="00A2798E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991" w:type="pct"/>
            <w:shd w:val="clear" w:color="auto" w:fill="C6D9F1" w:themeFill="text2" w:themeFillTint="33"/>
          </w:tcPr>
          <w:p w:rsidR="00BE017E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Effective Use of the Funding</w:t>
            </w:r>
          </w:p>
          <w:p w:rsidR="00AB1146" w:rsidRPr="002523AF" w:rsidRDefault="00BE017E" w:rsidP="00DF5BC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(Summary of </w:t>
            </w:r>
            <w:r w:rsidR="00311932" w:rsidRPr="002523AF">
              <w:rPr>
                <w:rFonts w:ascii="Comic Sans MS" w:hAnsi="Comic Sans MS" w:cs="Arial"/>
                <w:sz w:val="16"/>
                <w:szCs w:val="16"/>
              </w:rPr>
              <w:t xml:space="preserve">how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our funding has been used</w:t>
            </w:r>
            <w:r w:rsidR="00311932" w:rsidRPr="002523AF">
              <w:rPr>
                <w:rFonts w:ascii="Comic Sans MS" w:hAnsi="Comic Sans MS" w:cs="Arial"/>
                <w:sz w:val="16"/>
                <w:szCs w:val="16"/>
              </w:rPr>
              <w:t xml:space="preserve"> to support delivery of our Action Plan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, i</w:t>
            </w:r>
            <w:r w:rsidR="009739E9" w:rsidRPr="002523AF">
              <w:rPr>
                <w:rFonts w:ascii="Comic Sans MS" w:hAnsi="Comic Sans MS" w:cs="Arial"/>
                <w:sz w:val="16"/>
                <w:szCs w:val="16"/>
              </w:rPr>
              <w:t xml:space="preserve">ncluding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effective uses identified by </w:t>
            </w:r>
            <w:r w:rsidR="00BC6473" w:rsidRPr="002523AF">
              <w:rPr>
                <w:rFonts w:ascii="Comic Sans MS" w:hAnsi="Comic Sans MS" w:cs="Arial"/>
                <w:sz w:val="16"/>
                <w:szCs w:val="16"/>
              </w:rPr>
              <w:t>Ofsted</w:t>
            </w:r>
            <w:r w:rsidR="003B721E" w:rsidRPr="002523AF">
              <w:rPr>
                <w:rFonts w:ascii="Comic Sans MS" w:hAnsi="Comic Sans MS" w:cs="Arial"/>
                <w:sz w:val="16"/>
                <w:szCs w:val="16"/>
              </w:rPr>
              <w:t>*</w:t>
            </w:r>
            <w:r w:rsidR="00AB1146" w:rsidRPr="002523AF">
              <w:rPr>
                <w:rFonts w:ascii="Comic Sans MS" w:hAnsi="Comic Sans MS" w:cs="Arial"/>
                <w:sz w:val="16"/>
                <w:szCs w:val="16"/>
              </w:rPr>
              <w:t>)</w:t>
            </w:r>
          </w:p>
        </w:tc>
        <w:tc>
          <w:tcPr>
            <w:tcW w:w="399" w:type="pct"/>
            <w:shd w:val="clear" w:color="auto" w:fill="C6D9F1" w:themeFill="text2" w:themeFillTint="33"/>
          </w:tcPr>
          <w:p w:rsidR="00D60E0A" w:rsidRPr="002523AF" w:rsidRDefault="00D60E0A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F</w:t>
            </w:r>
            <w:r w:rsidR="00AB1146" w:rsidRPr="002523AF">
              <w:rPr>
                <w:rFonts w:ascii="Comic Sans MS" w:hAnsi="Comic Sans MS" w:cs="Arial"/>
                <w:b/>
                <w:sz w:val="16"/>
                <w:szCs w:val="16"/>
              </w:rPr>
              <w:t>unding</w:t>
            </w:r>
          </w:p>
          <w:p w:rsidR="00AB1146" w:rsidRPr="002523AF" w:rsidRDefault="002523AF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8200DA" w:rsidRPr="002523AF">
              <w:rPr>
                <w:rFonts w:ascii="Comic Sans MS" w:hAnsi="Comic Sans MS" w:cs="Arial"/>
                <w:sz w:val="16"/>
                <w:szCs w:val="16"/>
              </w:rPr>
              <w:t xml:space="preserve">(How much spent on each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a</w:t>
            </w:r>
            <w:r w:rsidR="008200DA" w:rsidRPr="002523AF">
              <w:rPr>
                <w:rFonts w:ascii="Comic Sans MS" w:hAnsi="Comic Sans MS" w:cs="Arial"/>
                <w:sz w:val="16"/>
                <w:szCs w:val="16"/>
              </w:rPr>
              <w:t>rea)</w:t>
            </w:r>
          </w:p>
        </w:tc>
        <w:tc>
          <w:tcPr>
            <w:tcW w:w="1203" w:type="pct"/>
            <w:shd w:val="clear" w:color="auto" w:fill="C6D9F1" w:themeFill="text2" w:themeFillTint="33"/>
          </w:tcPr>
          <w:p w:rsidR="00BE017E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Impact</w:t>
            </w:r>
          </w:p>
          <w:p w:rsidR="003B721E" w:rsidRPr="002523AF" w:rsidRDefault="00BE017E" w:rsidP="00DF5BC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(The </w:t>
            </w:r>
            <w:r w:rsidR="002E6815" w:rsidRPr="002523AF">
              <w:rPr>
                <w:rFonts w:ascii="Comic Sans MS" w:hAnsi="Comic Sans MS" w:cs="Arial"/>
                <w:sz w:val="16"/>
                <w:szCs w:val="16"/>
              </w:rPr>
              <w:t xml:space="preserve">difference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it </w:t>
            </w:r>
            <w:r w:rsidR="002E6815" w:rsidRPr="002523AF">
              <w:rPr>
                <w:rFonts w:ascii="Comic Sans MS" w:hAnsi="Comic Sans MS" w:cs="Arial"/>
                <w:sz w:val="16"/>
                <w:szCs w:val="16"/>
              </w:rPr>
              <w:t>has made / will make</w:t>
            </w:r>
            <w:r w:rsidR="008200DA" w:rsidRPr="002523AF">
              <w:rPr>
                <w:rFonts w:ascii="Comic Sans MS" w:hAnsi="Comic Sans MS" w:cs="Arial"/>
                <w:sz w:val="16"/>
                <w:szCs w:val="16"/>
              </w:rPr>
              <w:t>)</w:t>
            </w:r>
          </w:p>
          <w:p w:rsidR="00BE017E" w:rsidRPr="002523AF" w:rsidRDefault="00BE017E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3B721E" w:rsidRPr="002523AF" w:rsidRDefault="003B721E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</w:tr>
      <w:tr w:rsidR="002523AF" w:rsidRPr="002523AF" w:rsidTr="00CB7A54">
        <w:trPr>
          <w:trHeight w:val="3881"/>
        </w:trPr>
        <w:tc>
          <w:tcPr>
            <w:tcW w:w="788" w:type="pct"/>
            <w:shd w:val="clear" w:color="auto" w:fill="auto"/>
          </w:tcPr>
          <w:p w:rsidR="00105E3A" w:rsidRPr="002523AF" w:rsidRDefault="00DE3D39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>Increase in p</w:t>
            </w:r>
            <w:r w:rsidR="00105E3A"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>articipation rates in such activities as games, dance, gymnastics, swimming and athletics</w:t>
            </w:r>
          </w:p>
          <w:p w:rsidR="00105E3A" w:rsidRPr="002523AF" w:rsidRDefault="00105E3A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D60911" w:rsidRPr="002523AF" w:rsidRDefault="00D60911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>Curriculum</w:t>
            </w:r>
          </w:p>
          <w:p w:rsidR="00D60911" w:rsidRPr="002523AF" w:rsidRDefault="00D60911" w:rsidP="00DF5BC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</w:p>
          <w:p w:rsidR="00A64889" w:rsidRPr="002523AF" w:rsidRDefault="00A64889" w:rsidP="00DF5BC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</w:p>
          <w:p w:rsidR="0001600F" w:rsidRPr="002523AF" w:rsidRDefault="0001600F" w:rsidP="00DF5BC4">
            <w:pPr>
              <w:pStyle w:val="NoSpacing"/>
              <w:rPr>
                <w:rFonts w:ascii="Comic Sans MS" w:hAnsi="Comic Sans MS" w:cs="Arial"/>
                <w:i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64889" w:rsidRPr="002523AF" w:rsidRDefault="00A64889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auto"/>
          </w:tcPr>
          <w:p w:rsidR="00105E3A" w:rsidRPr="002523AF" w:rsidRDefault="00105E3A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0002EB" w:rsidRPr="002523AF" w:rsidRDefault="00BF0D8C" w:rsidP="00DF5BC4">
            <w:pPr>
              <w:pStyle w:val="ListParagraph"/>
              <w:numPr>
                <w:ilvl w:val="0"/>
                <w:numId w:val="3"/>
              </w:numPr>
              <w:ind w:left="113" w:hanging="14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Schools own data / registers</w:t>
            </w:r>
          </w:p>
          <w:p w:rsidR="000002EB" w:rsidRPr="002523AF" w:rsidRDefault="000002EB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002EB" w:rsidRPr="002523AF" w:rsidRDefault="000002EB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002EB" w:rsidRPr="002523AF" w:rsidRDefault="000002EB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002EB" w:rsidRPr="002523AF" w:rsidRDefault="000002EB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002EB" w:rsidRPr="002523AF" w:rsidRDefault="000002EB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60911" w:rsidRPr="00CB7A54" w:rsidRDefault="00D60911" w:rsidP="00CB7A5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19" w:type="pct"/>
          </w:tcPr>
          <w:p w:rsidR="00A2798E" w:rsidRPr="002523AF" w:rsidRDefault="00105E3A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Review </w:t>
            </w:r>
            <w:r w:rsidR="002E6815" w:rsidRPr="002523AF">
              <w:rPr>
                <w:rFonts w:ascii="Comic Sans MS" w:hAnsi="Comic Sans MS" w:cs="Arial"/>
                <w:sz w:val="16"/>
                <w:szCs w:val="16"/>
              </w:rPr>
              <w:t>the quality of our curriculum</w:t>
            </w:r>
            <w:r w:rsidR="00AD1AA7" w:rsidRPr="002523AF">
              <w:rPr>
                <w:rFonts w:ascii="Comic Sans MS" w:hAnsi="Comic Sans MS" w:cs="Arial"/>
                <w:sz w:val="16"/>
                <w:szCs w:val="16"/>
              </w:rPr>
              <w:t xml:space="preserve"> including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:</w:t>
            </w:r>
          </w:p>
          <w:p w:rsidR="00A2798E" w:rsidRPr="002523AF" w:rsidRDefault="00A2798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Breadth and Balance (Statutory Entitlement</w:t>
            </w:r>
            <w:r w:rsidR="00A64889"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 – Sept. 2014</w:t>
            </w: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)</w:t>
            </w:r>
          </w:p>
          <w:p w:rsidR="00A2798E" w:rsidRPr="002523AF" w:rsidRDefault="00A2798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Time available </w:t>
            </w:r>
          </w:p>
          <w:p w:rsidR="007064CE" w:rsidRPr="002523AF" w:rsidRDefault="007064C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Quality of teaching and learning                  (Lesson planning and observation)</w:t>
            </w:r>
          </w:p>
          <w:p w:rsidR="007064CE" w:rsidRPr="002523AF" w:rsidRDefault="007064C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Staff Professional Learning (PL)</w:t>
            </w:r>
          </w:p>
          <w:p w:rsidR="007064CE" w:rsidRPr="002523AF" w:rsidRDefault="007064C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Access to facilities / resources</w:t>
            </w:r>
          </w:p>
          <w:p w:rsidR="007064CE" w:rsidRPr="002523AF" w:rsidRDefault="007064C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Pupil </w:t>
            </w:r>
            <w:r w:rsidR="007E2991" w:rsidRPr="002523AF">
              <w:rPr>
                <w:rFonts w:ascii="Comic Sans MS" w:hAnsi="Comic Sans MS" w:cs="Arial"/>
                <w:i/>
                <w:sz w:val="16"/>
                <w:szCs w:val="16"/>
              </w:rPr>
              <w:t>n</w:t>
            </w: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eeds (Pupil Voice)</w:t>
            </w:r>
          </w:p>
          <w:p w:rsidR="007064CE" w:rsidRPr="002523AF" w:rsidRDefault="007064C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Gifted in PE</w:t>
            </w:r>
          </w:p>
          <w:p w:rsidR="007064CE" w:rsidRPr="002523AF" w:rsidRDefault="007064C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Other</w:t>
            </w:r>
          </w:p>
          <w:p w:rsidR="00180A82" w:rsidRPr="002523AF" w:rsidRDefault="00180A82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Discussions with individual pupils and liaison with parents / carers</w:t>
            </w:r>
          </w:p>
          <w:p w:rsidR="00180A82" w:rsidRPr="002523AF" w:rsidRDefault="00180A82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  <w:p w:rsidR="00180A82" w:rsidRPr="002523AF" w:rsidRDefault="00180A82" w:rsidP="00DF5BC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1" w:type="pct"/>
          </w:tcPr>
          <w:p w:rsidR="00105E3A" w:rsidRPr="002523AF" w:rsidRDefault="00105E3A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</w:p>
          <w:p w:rsidR="00D60911" w:rsidRPr="002523AF" w:rsidRDefault="00184B98" w:rsidP="00DF5BC4">
            <w:pPr>
              <w:pStyle w:val="NoSpacing"/>
              <w:numPr>
                <w:ilvl w:val="0"/>
                <w:numId w:val="15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specialist teachers of Physical Education</w:t>
            </w:r>
          </w:p>
          <w:p w:rsidR="007E2991" w:rsidRPr="002523AF" w:rsidRDefault="00184B98" w:rsidP="00DF5BC4">
            <w:pPr>
              <w:pStyle w:val="NoSpacing"/>
              <w:numPr>
                <w:ilvl w:val="0"/>
                <w:numId w:val="15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Improving staff professional learning to upskill teachers and teaching assistants </w:t>
            </w:r>
          </w:p>
          <w:p w:rsidR="002F5120" w:rsidRDefault="002F5120" w:rsidP="00DF5BC4">
            <w:pPr>
              <w:pStyle w:val="NoSpacing"/>
              <w:numPr>
                <w:ilvl w:val="0"/>
                <w:numId w:val="15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expert advice to evaluate strengths and weaknesses in PESS and implement plans for improvement</w:t>
            </w:r>
          </w:p>
          <w:p w:rsidR="00F34E7E" w:rsidRPr="002523AF" w:rsidRDefault="00F34E7E" w:rsidP="00DF5BC4">
            <w:pPr>
              <w:pStyle w:val="NoSpacing"/>
              <w:numPr>
                <w:ilvl w:val="0"/>
                <w:numId w:val="15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Key Stage 2 swimming sessions ‘Pools for schools’ in school for two weeks.</w:t>
            </w:r>
          </w:p>
          <w:p w:rsidR="000002EB" w:rsidRPr="002523AF" w:rsidRDefault="000002EB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  <w:p w:rsidR="000002EB" w:rsidRPr="002523AF" w:rsidRDefault="000002EB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0002EB" w:rsidRPr="002523AF" w:rsidRDefault="000002EB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01600F" w:rsidRPr="002523AF" w:rsidRDefault="0001600F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</w:tcPr>
          <w:p w:rsidR="00105E3A" w:rsidRPr="002523AF" w:rsidRDefault="00105E3A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105E3A" w:rsidRPr="002523AF" w:rsidRDefault="00C2285E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£1</w:t>
            </w:r>
            <w:r w:rsidR="00614491">
              <w:rPr>
                <w:rFonts w:ascii="Comic Sans MS" w:hAnsi="Comic Sans MS" w:cs="Arial"/>
                <w:sz w:val="16"/>
                <w:szCs w:val="16"/>
              </w:rPr>
              <w:t>2</w:t>
            </w:r>
            <w:r w:rsidR="000002EB" w:rsidRPr="002523AF">
              <w:rPr>
                <w:rFonts w:ascii="Comic Sans MS" w:hAnsi="Comic Sans MS" w:cs="Arial"/>
                <w:sz w:val="16"/>
                <w:szCs w:val="16"/>
              </w:rPr>
              <w:t>,000</w:t>
            </w:r>
          </w:p>
        </w:tc>
        <w:tc>
          <w:tcPr>
            <w:tcW w:w="1203" w:type="pct"/>
            <w:shd w:val="clear" w:color="auto" w:fill="auto"/>
          </w:tcPr>
          <w:p w:rsidR="00B82E81" w:rsidRPr="002523AF" w:rsidRDefault="00180A82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Increased pupil participation</w:t>
            </w:r>
          </w:p>
          <w:p w:rsidR="00B82E81" w:rsidRPr="002523AF" w:rsidRDefault="007064CE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Enhanced, inclusive curriculum provision</w:t>
            </w:r>
          </w:p>
          <w:p w:rsidR="00B82E81" w:rsidRPr="002523AF" w:rsidRDefault="00C275E5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More confident and competent staff</w:t>
            </w:r>
          </w:p>
          <w:p w:rsidR="00B82E81" w:rsidRPr="002523AF" w:rsidRDefault="00C275E5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Enhanced quality of teaching and learning</w:t>
            </w:r>
          </w:p>
          <w:p w:rsidR="00B82E81" w:rsidRPr="002523AF" w:rsidRDefault="00C275E5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Increased capacity and sustainability </w:t>
            </w:r>
          </w:p>
          <w:p w:rsidR="00B82E81" w:rsidRPr="002523AF" w:rsidRDefault="009739E9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Improved standards</w:t>
            </w:r>
          </w:p>
          <w:p w:rsidR="00B82E81" w:rsidRPr="002523AF" w:rsidRDefault="009739E9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Positive attitudes to health and well-being</w:t>
            </w:r>
          </w:p>
          <w:p w:rsidR="00B82E81" w:rsidRPr="002523AF" w:rsidRDefault="009739E9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Improved behaviour and attendance</w:t>
            </w:r>
          </w:p>
          <w:p w:rsidR="00B82E81" w:rsidRPr="002523AF" w:rsidRDefault="007064CE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Improved pupil attitudes to PE</w:t>
            </w:r>
          </w:p>
          <w:p w:rsidR="00B82E81" w:rsidRPr="002523AF" w:rsidRDefault="007064CE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Positive i</w:t>
            </w:r>
            <w:r w:rsidR="009739E9" w:rsidRPr="002523AF">
              <w:rPr>
                <w:rFonts w:ascii="Comic Sans MS" w:hAnsi="Comic Sans MS" w:cs="Arial"/>
                <w:sz w:val="16"/>
                <w:szCs w:val="16"/>
              </w:rPr>
              <w:t>mpact on whole school improvement</w:t>
            </w:r>
          </w:p>
          <w:p w:rsidR="00B82E81" w:rsidRPr="002523AF" w:rsidRDefault="009739E9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Easier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pupil management</w:t>
            </w:r>
          </w:p>
          <w:p w:rsidR="00B82E81" w:rsidRPr="002523AF" w:rsidRDefault="00180A8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Enhanced communication with parents / carers</w:t>
            </w:r>
          </w:p>
          <w:p w:rsidR="00823523" w:rsidRPr="002523AF" w:rsidRDefault="00F37994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Positive impact on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iddle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l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eadership</w:t>
            </w:r>
          </w:p>
        </w:tc>
      </w:tr>
      <w:tr w:rsidR="002523AF" w:rsidRPr="002523AF" w:rsidTr="002523AF">
        <w:trPr>
          <w:trHeight w:val="274"/>
        </w:trPr>
        <w:tc>
          <w:tcPr>
            <w:tcW w:w="788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Area of Focus</w:t>
            </w:r>
          </w:p>
        </w:tc>
        <w:tc>
          <w:tcPr>
            <w:tcW w:w="600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Evidence</w:t>
            </w:r>
          </w:p>
        </w:tc>
        <w:tc>
          <w:tcPr>
            <w:tcW w:w="1019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Action Plan</w:t>
            </w:r>
          </w:p>
        </w:tc>
        <w:tc>
          <w:tcPr>
            <w:tcW w:w="991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Effective Use of the Funding</w:t>
            </w:r>
          </w:p>
        </w:tc>
        <w:tc>
          <w:tcPr>
            <w:tcW w:w="399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Funding</w:t>
            </w:r>
          </w:p>
        </w:tc>
        <w:tc>
          <w:tcPr>
            <w:tcW w:w="1203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Impact</w:t>
            </w:r>
          </w:p>
        </w:tc>
      </w:tr>
      <w:tr w:rsidR="002523AF" w:rsidRPr="002523AF" w:rsidTr="002523AF">
        <w:trPr>
          <w:trHeight w:val="199"/>
        </w:trPr>
        <w:tc>
          <w:tcPr>
            <w:tcW w:w="788" w:type="pct"/>
            <w:shd w:val="clear" w:color="auto" w:fill="auto"/>
          </w:tcPr>
          <w:p w:rsidR="00D60911" w:rsidRPr="002523AF" w:rsidRDefault="00D60911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>Extra-Curricular</w:t>
            </w:r>
          </w:p>
          <w:p w:rsidR="00D60911" w:rsidRPr="002523AF" w:rsidRDefault="00D60911" w:rsidP="00DF5BC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</w:p>
          <w:p w:rsidR="006A1D2D" w:rsidRPr="002523AF" w:rsidRDefault="006A1D2D" w:rsidP="00DF5BC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auto"/>
          </w:tcPr>
          <w:p w:rsidR="00180A82" w:rsidRPr="002523AF" w:rsidRDefault="00180A82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A82622" w:rsidRPr="002523AF" w:rsidRDefault="00D60911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After school registers</w:t>
            </w:r>
          </w:p>
          <w:p w:rsidR="00D60911" w:rsidRPr="002523AF" w:rsidRDefault="00A82622" w:rsidP="00DF5BC4">
            <w:pPr>
              <w:pStyle w:val="ListParagraph"/>
              <w:numPr>
                <w:ilvl w:val="0"/>
                <w:numId w:val="3"/>
              </w:numPr>
              <w:ind w:left="113" w:hanging="14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Pupil Voice data</w:t>
            </w:r>
          </w:p>
        </w:tc>
        <w:tc>
          <w:tcPr>
            <w:tcW w:w="1019" w:type="pct"/>
          </w:tcPr>
          <w:p w:rsidR="00A64889" w:rsidRPr="002523AF" w:rsidRDefault="00A64889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Review the quality of our extra-curricular provision including:</w:t>
            </w:r>
          </w:p>
          <w:p w:rsidR="00D26F7D" w:rsidRPr="002523AF" w:rsidRDefault="00D26F7D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Range of activities offered </w:t>
            </w:r>
          </w:p>
          <w:p w:rsidR="00A82622" w:rsidRPr="002523AF" w:rsidRDefault="008A632E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Ensure t</w:t>
            </w:r>
            <w:r w:rsidR="00A82622" w:rsidRPr="002523AF">
              <w:rPr>
                <w:rFonts w:ascii="Comic Sans MS" w:hAnsi="Comic Sans MS" w:cs="Arial"/>
                <w:i/>
                <w:sz w:val="16"/>
                <w:szCs w:val="16"/>
              </w:rPr>
              <w:t>he enhancement and extension of our curriculum provision</w:t>
            </w:r>
          </w:p>
          <w:p w:rsidR="00D26F7D" w:rsidRPr="002523AF" w:rsidRDefault="00D26F7D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Inclusion</w:t>
            </w:r>
          </w:p>
          <w:p w:rsidR="00A82622" w:rsidRPr="002523AF" w:rsidRDefault="00A82622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The promotion of active, healthy lifestyles </w:t>
            </w:r>
          </w:p>
          <w:p w:rsidR="00D26F7D" w:rsidRPr="002523AF" w:rsidRDefault="00D26F7D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Quality and qualifications of staff providing the activity</w:t>
            </w:r>
          </w:p>
          <w:p w:rsidR="00D26F7D" w:rsidRPr="002523AF" w:rsidRDefault="00D26F7D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lastRenderedPageBreak/>
              <w:t>The time of day when activities are offered</w:t>
            </w:r>
          </w:p>
          <w:p w:rsidR="0061236C" w:rsidRPr="002523AF" w:rsidRDefault="00D26F7D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Access to facilities</w:t>
            </w:r>
            <w:r w:rsidR="0061236C"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 (on-site / </w:t>
            </w:r>
            <w:r w:rsidR="007E2991" w:rsidRPr="002523AF">
              <w:rPr>
                <w:rFonts w:ascii="Comic Sans MS" w:hAnsi="Comic Sans MS" w:cs="Arial"/>
                <w:i/>
                <w:sz w:val="16"/>
                <w:szCs w:val="16"/>
              </w:rPr>
              <w:t>o</w:t>
            </w:r>
            <w:r w:rsidR="0061236C" w:rsidRPr="002523AF">
              <w:rPr>
                <w:rFonts w:ascii="Comic Sans MS" w:hAnsi="Comic Sans MS" w:cs="Arial"/>
                <w:i/>
                <w:sz w:val="16"/>
                <w:szCs w:val="16"/>
              </w:rPr>
              <w:t>ff-site)</w:t>
            </w:r>
          </w:p>
          <w:p w:rsidR="00D26F7D" w:rsidRPr="002523AF" w:rsidRDefault="00D26F7D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Pupil </w:t>
            </w:r>
            <w:r w:rsidR="007E2991" w:rsidRPr="002523AF">
              <w:rPr>
                <w:rFonts w:ascii="Comic Sans MS" w:hAnsi="Comic Sans MS" w:cs="Arial"/>
                <w:i/>
                <w:sz w:val="16"/>
                <w:szCs w:val="16"/>
              </w:rPr>
              <w:t>n</w:t>
            </w:r>
            <w:r w:rsidR="00180A82" w:rsidRPr="002523AF">
              <w:rPr>
                <w:rFonts w:ascii="Comic Sans MS" w:hAnsi="Comic Sans MS" w:cs="Arial"/>
                <w:i/>
                <w:sz w:val="16"/>
                <w:szCs w:val="16"/>
              </w:rPr>
              <w:t>eeds/</w:t>
            </w:r>
            <w:r w:rsidR="007E2991" w:rsidRPr="002523AF">
              <w:rPr>
                <w:rFonts w:ascii="Comic Sans MS" w:hAnsi="Comic Sans MS" w:cs="Arial"/>
                <w:i/>
                <w:sz w:val="16"/>
                <w:szCs w:val="16"/>
              </w:rPr>
              <w:t>i</w:t>
            </w:r>
            <w:r w:rsidR="00180A82"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nterests (Pupil </w:t>
            </w: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Voice</w:t>
            </w:r>
            <w:r w:rsidR="00180A82" w:rsidRPr="002523AF">
              <w:rPr>
                <w:rFonts w:ascii="Comic Sans MS" w:hAnsi="Comic Sans MS" w:cs="Arial"/>
                <w:i/>
                <w:sz w:val="16"/>
                <w:szCs w:val="16"/>
              </w:rPr>
              <w:t>)</w:t>
            </w:r>
          </w:p>
          <w:p w:rsidR="0061236C" w:rsidRPr="002523AF" w:rsidRDefault="0061236C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Partnerships and links with clubs</w:t>
            </w:r>
          </w:p>
          <w:p w:rsidR="0061236C" w:rsidRPr="002523AF" w:rsidRDefault="0061236C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Talent provision</w:t>
            </w:r>
          </w:p>
          <w:p w:rsidR="00D26F7D" w:rsidRPr="002523AF" w:rsidRDefault="00D26F7D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Staff Professional Learning (PL)</w:t>
            </w:r>
          </w:p>
          <w:p w:rsidR="00D60911" w:rsidRPr="002523AF" w:rsidRDefault="00A82622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Discussions with individual pupils and liaison with parents / carers</w:t>
            </w:r>
          </w:p>
        </w:tc>
        <w:tc>
          <w:tcPr>
            <w:tcW w:w="991" w:type="pct"/>
          </w:tcPr>
          <w:p w:rsidR="00A82622" w:rsidRPr="002523AF" w:rsidRDefault="00184B98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lastRenderedPageBreak/>
              <w:t>Employing local coaches to provide extra-curricular sporting opportunities</w:t>
            </w:r>
          </w:p>
          <w:p w:rsidR="00A82622" w:rsidRPr="002523AF" w:rsidRDefault="00184B98" w:rsidP="00DF5BC4">
            <w:pPr>
              <w:pStyle w:val="NoSpacing"/>
              <w:numPr>
                <w:ilvl w:val="0"/>
                <w:numId w:val="35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Provid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ing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high quality professional learning for adults supporting learning (ASL’s) to run sports teams, after school clubs</w:t>
            </w:r>
            <w:r w:rsidR="003B721E" w:rsidRPr="002523AF">
              <w:rPr>
                <w:rFonts w:ascii="Comic Sans MS" w:hAnsi="Comic Sans MS" w:cs="Arial"/>
                <w:sz w:val="16"/>
                <w:szCs w:val="16"/>
              </w:rPr>
              <w:t xml:space="preserve"> and intra-school opportunities</w:t>
            </w:r>
          </w:p>
          <w:p w:rsidR="00A220E6" w:rsidRPr="002523AF" w:rsidRDefault="003B721E" w:rsidP="00DF5BC4">
            <w:pPr>
              <w:pStyle w:val="NoSpacing"/>
              <w:numPr>
                <w:ilvl w:val="0"/>
                <w:numId w:val="35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Introduc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ing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an in-school physical activity programme</w:t>
            </w:r>
          </w:p>
          <w:p w:rsidR="00F34B39" w:rsidRPr="002523AF" w:rsidRDefault="00A220E6" w:rsidP="00DF5BC4">
            <w:pPr>
              <w:pStyle w:val="NoSpacing"/>
              <w:numPr>
                <w:ilvl w:val="0"/>
                <w:numId w:val="35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lastRenderedPageBreak/>
              <w:t>providing pupils who are gifted and talented in sport with expert, intensive coaching and support</w:t>
            </w:r>
          </w:p>
          <w:p w:rsidR="002F5120" w:rsidRPr="002523AF" w:rsidRDefault="002F5120" w:rsidP="00DF5BC4">
            <w:pPr>
              <w:pStyle w:val="NoSpacing"/>
              <w:numPr>
                <w:ilvl w:val="0"/>
                <w:numId w:val="35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expert advice to evaluate strengths and weaknesses in PESS and implement plans for improvement</w:t>
            </w:r>
          </w:p>
        </w:tc>
        <w:tc>
          <w:tcPr>
            <w:tcW w:w="399" w:type="pct"/>
            <w:shd w:val="clear" w:color="auto" w:fill="auto"/>
          </w:tcPr>
          <w:p w:rsidR="00A23CE2" w:rsidRPr="002523AF" w:rsidRDefault="00CB7A5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£3,00</w:t>
            </w:r>
            <w:r w:rsidR="000002EB" w:rsidRPr="002523AF">
              <w:rPr>
                <w:rFonts w:ascii="Comic Sans MS" w:hAnsi="Comic Sans MS" w:cs="Arial"/>
                <w:sz w:val="16"/>
                <w:szCs w:val="16"/>
              </w:rPr>
              <w:t>0</w:t>
            </w:r>
          </w:p>
        </w:tc>
        <w:tc>
          <w:tcPr>
            <w:tcW w:w="1203" w:type="pct"/>
            <w:shd w:val="clear" w:color="auto" w:fill="auto"/>
          </w:tcPr>
          <w:p w:rsidR="00A82622" w:rsidRPr="002523AF" w:rsidRDefault="00A82622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B82E81" w:rsidRPr="00DF5BC4" w:rsidRDefault="00A82622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F5BC4">
              <w:rPr>
                <w:rFonts w:ascii="Comic Sans MS" w:hAnsi="Comic Sans MS" w:cs="Arial"/>
                <w:sz w:val="16"/>
                <w:szCs w:val="16"/>
              </w:rPr>
              <w:t>Increased pupil participation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Enhanced, extended, inclusive </w:t>
            </w:r>
            <w:r w:rsidR="008A632E" w:rsidRPr="002523AF">
              <w:rPr>
                <w:rFonts w:ascii="Comic Sans MS" w:hAnsi="Comic Sans MS" w:cs="Arial"/>
                <w:sz w:val="16"/>
                <w:szCs w:val="16"/>
              </w:rPr>
              <w:t>extra-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curricul</w:t>
            </w:r>
            <w:r w:rsidR="008A632E" w:rsidRPr="002523AF">
              <w:rPr>
                <w:rFonts w:ascii="Comic Sans MS" w:hAnsi="Comic Sans MS" w:cs="Arial"/>
                <w:sz w:val="16"/>
                <w:szCs w:val="16"/>
              </w:rPr>
              <w:t>ar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provision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More confident and competent staff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Enhanced quality of </w:t>
            </w:r>
            <w:r w:rsidR="008A632E" w:rsidRPr="002523AF">
              <w:rPr>
                <w:rFonts w:ascii="Comic Sans MS" w:hAnsi="Comic Sans MS" w:cs="Arial"/>
                <w:sz w:val="16"/>
                <w:szCs w:val="16"/>
              </w:rPr>
              <w:t>delivery of activities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Increased </w:t>
            </w:r>
            <w:r w:rsidR="008A632E" w:rsidRPr="002523AF">
              <w:rPr>
                <w:rFonts w:ascii="Comic Sans MS" w:hAnsi="Comic Sans MS" w:cs="Arial"/>
                <w:sz w:val="16"/>
                <w:szCs w:val="16"/>
              </w:rPr>
              <w:t xml:space="preserve">staffing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capacity and sustainability 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Improved standards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lastRenderedPageBreak/>
              <w:t>Positive attitudes to health and well-being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Improved behaviour and attendance and reduction of low level disruption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Improved pupil attitudes to PESS 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Positive impact on whole school improvement</w:t>
            </w:r>
          </w:p>
          <w:p w:rsidR="00B82E81" w:rsidRPr="002523AF" w:rsidRDefault="00A82622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Enhanced communication with parents / carers</w:t>
            </w:r>
          </w:p>
          <w:p w:rsidR="00B82E81" w:rsidRPr="002523AF" w:rsidRDefault="00C82C6A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Clearer talent pathways</w:t>
            </w:r>
          </w:p>
          <w:p w:rsidR="00B82E81" w:rsidRPr="002523AF" w:rsidRDefault="00C82C6A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Increased school-community links</w:t>
            </w:r>
          </w:p>
          <w:p w:rsidR="002523AF" w:rsidRPr="002523AF" w:rsidRDefault="002A1C2C" w:rsidP="00DF5BC4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Positive impact on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iddle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l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eadership</w:t>
            </w:r>
          </w:p>
        </w:tc>
      </w:tr>
      <w:tr w:rsidR="002523AF" w:rsidRPr="002523AF" w:rsidTr="002523AF">
        <w:trPr>
          <w:trHeight w:val="274"/>
        </w:trPr>
        <w:tc>
          <w:tcPr>
            <w:tcW w:w="788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lastRenderedPageBreak/>
              <w:t>Area of Focus</w:t>
            </w:r>
          </w:p>
        </w:tc>
        <w:tc>
          <w:tcPr>
            <w:tcW w:w="600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Evidence</w:t>
            </w:r>
          </w:p>
        </w:tc>
        <w:tc>
          <w:tcPr>
            <w:tcW w:w="1019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Action Plan</w:t>
            </w:r>
          </w:p>
        </w:tc>
        <w:tc>
          <w:tcPr>
            <w:tcW w:w="991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Effective Use of the Funding</w:t>
            </w:r>
          </w:p>
        </w:tc>
        <w:tc>
          <w:tcPr>
            <w:tcW w:w="399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Funding</w:t>
            </w:r>
          </w:p>
        </w:tc>
        <w:tc>
          <w:tcPr>
            <w:tcW w:w="1203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Impact</w:t>
            </w:r>
          </w:p>
        </w:tc>
      </w:tr>
      <w:tr w:rsidR="002523AF" w:rsidRPr="002523AF" w:rsidTr="002523AF">
        <w:trPr>
          <w:trHeight w:val="1559"/>
        </w:trPr>
        <w:tc>
          <w:tcPr>
            <w:tcW w:w="788" w:type="pct"/>
            <w:shd w:val="clear" w:color="auto" w:fill="auto"/>
          </w:tcPr>
          <w:p w:rsidR="00AB1189" w:rsidRPr="00DF5BC4" w:rsidRDefault="00AB1146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  <w:t xml:space="preserve">Participation and success in competitive school sports </w:t>
            </w:r>
          </w:p>
          <w:p w:rsidR="00AB1189" w:rsidRPr="002523AF" w:rsidRDefault="00AB1189" w:rsidP="00DF5BC4">
            <w:pPr>
              <w:pStyle w:val="Default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  <w:t>(Includes increased numbers of pupils participating in an increased range of competitive opportunities as well as success in competitions)</w:t>
            </w:r>
          </w:p>
        </w:tc>
        <w:tc>
          <w:tcPr>
            <w:tcW w:w="600" w:type="pct"/>
            <w:shd w:val="clear" w:color="auto" w:fill="auto"/>
          </w:tcPr>
          <w:p w:rsidR="00AB1146" w:rsidRPr="002523AF" w:rsidRDefault="00AB1146" w:rsidP="00DF5BC4">
            <w:pPr>
              <w:pStyle w:val="ListParagraph"/>
              <w:numPr>
                <w:ilvl w:val="0"/>
                <w:numId w:val="3"/>
              </w:numPr>
              <w:ind w:left="175" w:hanging="20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Schools own data / registers</w:t>
            </w:r>
          </w:p>
          <w:p w:rsidR="00AB1189" w:rsidRPr="002523AF" w:rsidRDefault="00AB1189" w:rsidP="00DF5BC4">
            <w:pPr>
              <w:pStyle w:val="ListParagraph"/>
              <w:numPr>
                <w:ilvl w:val="0"/>
                <w:numId w:val="3"/>
              </w:numPr>
              <w:ind w:left="175" w:hanging="20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SGO </w:t>
            </w:r>
          </w:p>
          <w:p w:rsidR="00AB1189" w:rsidRPr="002523AF" w:rsidRDefault="00AB1189" w:rsidP="00DF5BC4">
            <w:pPr>
              <w:pStyle w:val="ListParagraph"/>
              <w:numPr>
                <w:ilvl w:val="0"/>
                <w:numId w:val="3"/>
              </w:numPr>
              <w:ind w:left="175" w:hanging="20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Calendar of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e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vents</w:t>
            </w:r>
            <w:r w:rsidR="00A23CE2" w:rsidRPr="002523AF">
              <w:rPr>
                <w:rFonts w:ascii="Comic Sans MS" w:hAnsi="Comic Sans MS" w:cs="Arial"/>
                <w:sz w:val="16"/>
                <w:szCs w:val="16"/>
              </w:rPr>
              <w:t xml:space="preserve"> /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f</w:t>
            </w:r>
            <w:r w:rsidR="00A23CE2" w:rsidRPr="002523AF">
              <w:rPr>
                <w:rFonts w:ascii="Comic Sans MS" w:hAnsi="Comic Sans MS" w:cs="Arial"/>
                <w:sz w:val="16"/>
                <w:szCs w:val="16"/>
              </w:rPr>
              <w:t>ixture lists</w:t>
            </w:r>
          </w:p>
          <w:p w:rsidR="00AB1189" w:rsidRPr="002523AF" w:rsidRDefault="00AB1189" w:rsidP="00DF5BC4">
            <w:pPr>
              <w:pStyle w:val="ListParagraph"/>
              <w:numPr>
                <w:ilvl w:val="0"/>
                <w:numId w:val="3"/>
              </w:numPr>
              <w:ind w:left="175" w:hanging="20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School Games Kitemark</w:t>
            </w:r>
          </w:p>
        </w:tc>
        <w:tc>
          <w:tcPr>
            <w:tcW w:w="1019" w:type="pct"/>
          </w:tcPr>
          <w:p w:rsidR="00A23CE2" w:rsidRPr="002523AF" w:rsidRDefault="00A23CE2" w:rsidP="00DF5BC4">
            <w:pPr>
              <w:pStyle w:val="NoSpacing"/>
              <w:numPr>
                <w:ilvl w:val="0"/>
                <w:numId w:val="3"/>
              </w:numPr>
              <w:ind w:left="192" w:hanging="19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Review our strategy for engaging in competition</w:t>
            </w:r>
          </w:p>
          <w:p w:rsidR="003B721E" w:rsidRPr="002523AF" w:rsidRDefault="00A23CE2" w:rsidP="00DF5BC4">
            <w:pPr>
              <w:pStyle w:val="NoSpacing"/>
              <w:numPr>
                <w:ilvl w:val="0"/>
                <w:numId w:val="3"/>
              </w:numPr>
              <w:ind w:left="192" w:hanging="19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</w:t>
            </w:r>
            <w:r w:rsidR="003B721E" w:rsidRPr="002523AF">
              <w:rPr>
                <w:rFonts w:ascii="Comic Sans MS" w:hAnsi="Comic Sans MS" w:cs="Arial"/>
                <w:sz w:val="16"/>
                <w:szCs w:val="16"/>
              </w:rPr>
              <w:t>ngage with our School Games Organiser (SGO)</w:t>
            </w:r>
          </w:p>
          <w:p w:rsidR="002D6F83" w:rsidRPr="002523AF" w:rsidRDefault="002D6F83" w:rsidP="00DF5BC4">
            <w:pPr>
              <w:pStyle w:val="NoSpacing"/>
              <w:numPr>
                <w:ilvl w:val="0"/>
                <w:numId w:val="3"/>
              </w:numPr>
              <w:ind w:left="192" w:hanging="19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Engag</w:t>
            </w:r>
            <w:r w:rsidR="00A23CE2" w:rsidRPr="002523AF">
              <w:rPr>
                <w:rFonts w:ascii="Comic Sans MS" w:hAnsi="Comic Sans MS" w:cs="Arial"/>
                <w:sz w:val="16"/>
                <w:szCs w:val="16"/>
              </w:rPr>
              <w:t>e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more staff / parents / volunteers / young leaders</w:t>
            </w:r>
          </w:p>
          <w:p w:rsidR="00C74C3B" w:rsidRPr="002523AF" w:rsidRDefault="002D6F83" w:rsidP="00DF5BC4">
            <w:pPr>
              <w:pStyle w:val="NoSpacing"/>
              <w:numPr>
                <w:ilvl w:val="0"/>
                <w:numId w:val="3"/>
              </w:numPr>
              <w:ind w:left="192" w:hanging="19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 links with other schools</w:t>
            </w:r>
          </w:p>
          <w:p w:rsidR="00756874" w:rsidRPr="002523AF" w:rsidRDefault="00756874" w:rsidP="00DF5BC4">
            <w:pPr>
              <w:pStyle w:val="NoSpacing"/>
              <w:numPr>
                <w:ilvl w:val="0"/>
                <w:numId w:val="3"/>
              </w:numPr>
              <w:ind w:left="192" w:hanging="19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Satellite clubs</w:t>
            </w:r>
          </w:p>
        </w:tc>
        <w:tc>
          <w:tcPr>
            <w:tcW w:w="991" w:type="pct"/>
          </w:tcPr>
          <w:p w:rsidR="00C74C3B" w:rsidRPr="002523AF" w:rsidRDefault="00B91731" w:rsidP="00DF5BC4">
            <w:pPr>
              <w:pStyle w:val="NoSpacing"/>
              <w:numPr>
                <w:ilvl w:val="0"/>
                <w:numId w:val="3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</w:t>
            </w:r>
            <w:r w:rsidR="00AB1146" w:rsidRPr="002523AF">
              <w:rPr>
                <w:rFonts w:ascii="Comic Sans MS" w:hAnsi="Comic Sans MS" w:cs="Arial"/>
                <w:sz w:val="16"/>
                <w:szCs w:val="16"/>
              </w:rPr>
              <w:t>aying staff or external sports coaches to run competitions, or to increase pupils’ participation in national school games competitions</w:t>
            </w:r>
          </w:p>
          <w:p w:rsidR="002D6F83" w:rsidRPr="002523AF" w:rsidRDefault="00B91731" w:rsidP="00DF5BC4">
            <w:pPr>
              <w:pStyle w:val="NoSpacing"/>
              <w:numPr>
                <w:ilvl w:val="0"/>
                <w:numId w:val="3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</w:t>
            </w:r>
            <w:r w:rsidR="00756874" w:rsidRPr="002523AF">
              <w:rPr>
                <w:rFonts w:ascii="Comic Sans MS" w:hAnsi="Comic Sans MS" w:cs="Arial"/>
                <w:sz w:val="16"/>
                <w:szCs w:val="16"/>
              </w:rPr>
              <w:t>aying for transport for fixtures and festivals</w:t>
            </w:r>
          </w:p>
        </w:tc>
        <w:tc>
          <w:tcPr>
            <w:tcW w:w="399" w:type="pct"/>
            <w:shd w:val="clear" w:color="auto" w:fill="auto"/>
          </w:tcPr>
          <w:p w:rsidR="00AB1146" w:rsidRPr="002523AF" w:rsidRDefault="00AB1146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A23CE2" w:rsidRPr="002523AF" w:rsidRDefault="00CB7A5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£</w:t>
            </w:r>
            <w:r w:rsidR="00F34E7E">
              <w:rPr>
                <w:rFonts w:ascii="Comic Sans MS" w:hAnsi="Comic Sans MS" w:cs="Arial"/>
                <w:sz w:val="16"/>
                <w:szCs w:val="16"/>
              </w:rPr>
              <w:t>8</w:t>
            </w:r>
            <w:r w:rsidR="000002EB" w:rsidRPr="002523AF">
              <w:rPr>
                <w:rFonts w:ascii="Comic Sans MS" w:hAnsi="Comic Sans MS" w:cs="Arial"/>
                <w:sz w:val="16"/>
                <w:szCs w:val="16"/>
              </w:rPr>
              <w:t>00</w:t>
            </w:r>
          </w:p>
        </w:tc>
        <w:tc>
          <w:tcPr>
            <w:tcW w:w="1203" w:type="pct"/>
            <w:shd w:val="clear" w:color="auto" w:fill="auto"/>
          </w:tcPr>
          <w:p w:rsidR="00B91731" w:rsidRPr="002523AF" w:rsidRDefault="00B91731" w:rsidP="00DF5BC4">
            <w:pPr>
              <w:pStyle w:val="ListParagraph"/>
              <w:numPr>
                <w:ilvl w:val="0"/>
                <w:numId w:val="9"/>
              </w:numPr>
              <w:ind w:left="214" w:hanging="240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Increased pupil participation</w:t>
            </w:r>
          </w:p>
          <w:p w:rsidR="00756874" w:rsidRPr="002523AF" w:rsidRDefault="00756874" w:rsidP="00DF5BC4">
            <w:pPr>
              <w:pStyle w:val="ListParagraph"/>
              <w:numPr>
                <w:ilvl w:val="0"/>
                <w:numId w:val="9"/>
              </w:numPr>
              <w:ind w:left="214" w:hanging="240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Extended provision</w:t>
            </w:r>
          </w:p>
          <w:p w:rsidR="00B82E81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40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Increased staffing capacity </w:t>
            </w:r>
          </w:p>
          <w:p w:rsidR="00756874" w:rsidRPr="002523AF" w:rsidRDefault="00F37994" w:rsidP="00DF5BC4">
            <w:pPr>
              <w:pStyle w:val="ListParagraph"/>
              <w:numPr>
                <w:ilvl w:val="0"/>
                <w:numId w:val="9"/>
              </w:numPr>
              <w:ind w:left="214" w:hanging="240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Improved </w:t>
            </w:r>
            <w:r w:rsidR="00756874" w:rsidRPr="002523AF">
              <w:rPr>
                <w:rFonts w:ascii="Comic Sans MS" w:hAnsi="Comic Sans MS" w:cs="Arial"/>
                <w:sz w:val="16"/>
                <w:szCs w:val="16"/>
              </w:rPr>
              <w:t>positive attitudes to health and well-being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and PESS</w:t>
            </w:r>
          </w:p>
          <w:p w:rsidR="00756874" w:rsidRPr="002523AF" w:rsidRDefault="00756874" w:rsidP="00DF5BC4">
            <w:pPr>
              <w:pStyle w:val="ListParagraph"/>
              <w:numPr>
                <w:ilvl w:val="0"/>
                <w:numId w:val="9"/>
              </w:numPr>
              <w:ind w:left="214" w:hanging="240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Clearer talent pathways</w:t>
            </w:r>
          </w:p>
          <w:p w:rsidR="00B82E81" w:rsidRPr="002523AF" w:rsidRDefault="002A1C2C" w:rsidP="00DF5BC4">
            <w:pPr>
              <w:pStyle w:val="ListParagraph"/>
              <w:numPr>
                <w:ilvl w:val="0"/>
                <w:numId w:val="9"/>
              </w:numPr>
              <w:ind w:left="214" w:hanging="240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Positive impact on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iddle </w:t>
            </w:r>
            <w:r w:rsidR="007E2991" w:rsidRPr="002523AF">
              <w:rPr>
                <w:rFonts w:ascii="Comic Sans MS" w:hAnsi="Comic Sans MS" w:cs="Arial"/>
                <w:sz w:val="16"/>
                <w:szCs w:val="16"/>
              </w:rPr>
              <w:t>l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eadership</w:t>
            </w:r>
          </w:p>
        </w:tc>
      </w:tr>
      <w:tr w:rsidR="002523AF" w:rsidRPr="002523AF" w:rsidTr="002523AF">
        <w:trPr>
          <w:trHeight w:val="102"/>
        </w:trPr>
        <w:tc>
          <w:tcPr>
            <w:tcW w:w="788" w:type="pct"/>
            <w:shd w:val="clear" w:color="auto" w:fill="auto"/>
          </w:tcPr>
          <w:p w:rsidR="00AB1146" w:rsidRPr="002523AF" w:rsidRDefault="00AB1146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 xml:space="preserve">How </w:t>
            </w:r>
            <w:r w:rsidR="00DE3D39"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 xml:space="preserve">much more inclusive </w:t>
            </w:r>
            <w:r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 xml:space="preserve">the </w:t>
            </w:r>
            <w:r w:rsidR="00DE3D39"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>physical education curriculum has become</w:t>
            </w:r>
          </w:p>
          <w:p w:rsidR="00074ED9" w:rsidRPr="002523AF" w:rsidRDefault="00074ED9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074ED9" w:rsidRPr="002523AF" w:rsidRDefault="00074ED9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074ED9" w:rsidRPr="002523AF" w:rsidRDefault="00074ED9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074ED9" w:rsidRPr="002523AF" w:rsidRDefault="00074ED9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auto"/>
          </w:tcPr>
          <w:p w:rsidR="001D0FE0" w:rsidRPr="002523AF" w:rsidRDefault="00AB1146" w:rsidP="00DF5BC4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Curriculum plan</w:t>
            </w:r>
          </w:p>
          <w:p w:rsidR="001D0FE0" w:rsidRPr="002523AF" w:rsidRDefault="00EC7713" w:rsidP="00DF5BC4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Long, m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 xml:space="preserve">edium and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s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>hort-Term plans</w:t>
            </w:r>
          </w:p>
          <w:p w:rsidR="00AB1146" w:rsidRPr="002523AF" w:rsidRDefault="001D0FE0" w:rsidP="00DF5BC4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Planning for </w:t>
            </w:r>
            <w:r w:rsidR="00AB1146" w:rsidRPr="002523AF">
              <w:rPr>
                <w:rFonts w:ascii="Comic Sans MS" w:hAnsi="Comic Sans MS" w:cs="Arial"/>
                <w:sz w:val="16"/>
                <w:szCs w:val="16"/>
              </w:rPr>
              <w:t>G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ifted and </w:t>
            </w:r>
            <w:r w:rsidR="00AB1146" w:rsidRPr="002523AF">
              <w:rPr>
                <w:rFonts w:ascii="Comic Sans MS" w:hAnsi="Comic Sans MS" w:cs="Arial"/>
                <w:sz w:val="16"/>
                <w:szCs w:val="16"/>
              </w:rPr>
              <w:t>SEN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D pupils</w:t>
            </w:r>
          </w:p>
          <w:p w:rsidR="00AB1146" w:rsidRPr="002523AF" w:rsidRDefault="001D0FE0" w:rsidP="00DF5BC4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Pupil Progress Reports</w:t>
            </w:r>
            <w:r w:rsidR="00C74C3B" w:rsidRPr="002523A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(The progress pupils make relative to their starting points, ability and age)</w:t>
            </w:r>
          </w:p>
        </w:tc>
        <w:tc>
          <w:tcPr>
            <w:tcW w:w="1019" w:type="pct"/>
          </w:tcPr>
          <w:p w:rsidR="00074ED9" w:rsidRPr="002523AF" w:rsidRDefault="00074ED9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Review the qual</w:t>
            </w:r>
            <w:r w:rsidR="00AD1AA7" w:rsidRPr="002523AF">
              <w:rPr>
                <w:rFonts w:ascii="Comic Sans MS" w:hAnsi="Comic Sans MS" w:cs="Arial"/>
                <w:sz w:val="16"/>
                <w:szCs w:val="16"/>
              </w:rPr>
              <w:t>ity of our curriculum including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: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Breadth and Balance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Accessibility of all the activities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Use of TA’s to support learning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Quality of teaching and learning                  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Staff Professional Learning (PL)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Access to facilities / resources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Pupil Needs (Pupil Voice)</w:t>
            </w:r>
          </w:p>
          <w:p w:rsidR="00074ED9" w:rsidRPr="002523AF" w:rsidRDefault="00074ED9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Other</w:t>
            </w:r>
          </w:p>
          <w:p w:rsidR="00074ED9" w:rsidRPr="002523AF" w:rsidRDefault="00074ED9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Discussions with individual pupils and liaison with parents / carers</w:t>
            </w:r>
          </w:p>
          <w:p w:rsidR="00074ED9" w:rsidRPr="002523AF" w:rsidRDefault="00074ED9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Check equipment to ensure it meets the needs of our pupils</w:t>
            </w:r>
          </w:p>
          <w:p w:rsidR="00B3495F" w:rsidRPr="002523AF" w:rsidRDefault="00074ED9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Ensure o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 xml:space="preserve">ur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W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 xml:space="preserve">hole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S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 xml:space="preserve">chool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I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 xml:space="preserve">nclusion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P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>olicy refer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s</w:t>
            </w:r>
            <w:r w:rsidR="001D0FE0" w:rsidRPr="002523AF">
              <w:rPr>
                <w:rFonts w:ascii="Comic Sans MS" w:hAnsi="Comic Sans MS" w:cs="Arial"/>
                <w:sz w:val="16"/>
                <w:szCs w:val="16"/>
              </w:rPr>
              <w:t xml:space="preserve"> to PE</w:t>
            </w:r>
          </w:p>
        </w:tc>
        <w:tc>
          <w:tcPr>
            <w:tcW w:w="991" w:type="pct"/>
          </w:tcPr>
          <w:p w:rsidR="00B82E81" w:rsidRPr="002523AF" w:rsidRDefault="00A220E6" w:rsidP="00DF5BC4">
            <w:pPr>
              <w:pStyle w:val="NoSpacing"/>
              <w:numPr>
                <w:ilvl w:val="0"/>
                <w:numId w:val="24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Purchasing specialist equipment and teaching resources to develop a fully inclusive curriculum</w:t>
            </w:r>
          </w:p>
          <w:p w:rsidR="00B82E81" w:rsidRPr="002523AF" w:rsidRDefault="00A220E6" w:rsidP="00DF5BC4">
            <w:pPr>
              <w:pStyle w:val="NoSpacing"/>
              <w:numPr>
                <w:ilvl w:val="0"/>
                <w:numId w:val="24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Introducing basic movement skills in the</w:t>
            </w:r>
            <w:r w:rsidR="0001600F" w:rsidRPr="002523AF">
              <w:rPr>
                <w:rFonts w:ascii="Comic Sans MS" w:hAnsi="Comic Sans MS" w:cs="Arial"/>
                <w:sz w:val="16"/>
                <w:szCs w:val="16"/>
              </w:rPr>
              <w:t xml:space="preserve"> Early Years</w:t>
            </w:r>
          </w:p>
          <w:p w:rsidR="00B82E81" w:rsidRPr="002523AF" w:rsidRDefault="00A220E6" w:rsidP="00DF5BC4">
            <w:pPr>
              <w:pStyle w:val="NoSpacing"/>
              <w:numPr>
                <w:ilvl w:val="0"/>
                <w:numId w:val="24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PL for staff to increase subject knowledge and confidence in PE</w:t>
            </w:r>
          </w:p>
          <w:p w:rsidR="00C74C3B" w:rsidRPr="002523AF" w:rsidRDefault="00F34E7E" w:rsidP="00DF5BC4">
            <w:pPr>
              <w:pStyle w:val="NoSpacing"/>
              <w:numPr>
                <w:ilvl w:val="0"/>
                <w:numId w:val="24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Consider e</w:t>
            </w:r>
            <w:r w:rsidR="00C04F54" w:rsidRPr="002523AF">
              <w:rPr>
                <w:rFonts w:ascii="Comic Sans MS" w:hAnsi="Comic Sans MS" w:cs="Arial"/>
                <w:sz w:val="16"/>
                <w:szCs w:val="16"/>
              </w:rPr>
              <w:t>mploying a specialist teacher to lead after-school clubs for disable pupils and for those with SEND</w:t>
            </w:r>
          </w:p>
          <w:p w:rsidR="00B82E81" w:rsidRPr="002523AF" w:rsidRDefault="002F5120" w:rsidP="00DF5BC4">
            <w:pPr>
              <w:pStyle w:val="NoSpacing"/>
              <w:numPr>
                <w:ilvl w:val="0"/>
                <w:numId w:val="24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Employing expert advice to evaluate strengths and weaknesses in PESS and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lastRenderedPageBreak/>
              <w:t>implement plans for improvement</w:t>
            </w:r>
          </w:p>
        </w:tc>
        <w:tc>
          <w:tcPr>
            <w:tcW w:w="399" w:type="pct"/>
            <w:shd w:val="clear" w:color="auto" w:fill="auto"/>
          </w:tcPr>
          <w:p w:rsidR="00AB1146" w:rsidRPr="002523AF" w:rsidRDefault="00F34E7E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£350</w:t>
            </w:r>
          </w:p>
          <w:p w:rsidR="00114081" w:rsidRPr="002523AF" w:rsidRDefault="00114081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auto"/>
          </w:tcPr>
          <w:p w:rsidR="00C74C3B" w:rsidRPr="002523AF" w:rsidRDefault="00C74C3B" w:rsidP="00DF5BC4">
            <w:pPr>
              <w:pStyle w:val="NoSpacing"/>
              <w:numPr>
                <w:ilvl w:val="0"/>
                <w:numId w:val="36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A more inclusive curriculum which inspires and engages all pupils</w:t>
            </w:r>
          </w:p>
          <w:p w:rsidR="00B82E81" w:rsidRPr="002523AF" w:rsidRDefault="00C275E5" w:rsidP="00DF5BC4">
            <w:pPr>
              <w:pStyle w:val="NoSpacing"/>
              <w:numPr>
                <w:ilvl w:val="0"/>
                <w:numId w:val="25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More confident and competent staff</w:t>
            </w:r>
          </w:p>
          <w:p w:rsidR="00B82E81" w:rsidRPr="002523AF" w:rsidRDefault="00A220E6" w:rsidP="00DF5BC4">
            <w:pPr>
              <w:pStyle w:val="NoSpacing"/>
              <w:numPr>
                <w:ilvl w:val="0"/>
                <w:numId w:val="25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Enhanced quality of teaching and learning</w:t>
            </w:r>
          </w:p>
          <w:p w:rsidR="00A220E6" w:rsidRPr="002523AF" w:rsidRDefault="00C275E5" w:rsidP="00DF5BC4">
            <w:pPr>
              <w:pStyle w:val="NoSpacing"/>
              <w:numPr>
                <w:ilvl w:val="0"/>
                <w:numId w:val="25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Increased capacity and sustainability</w:t>
            </w:r>
          </w:p>
        </w:tc>
      </w:tr>
      <w:tr w:rsidR="002523AF" w:rsidRPr="002523AF" w:rsidTr="002523AF">
        <w:trPr>
          <w:trHeight w:val="102"/>
        </w:trPr>
        <w:tc>
          <w:tcPr>
            <w:tcW w:w="788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Area of Focus</w:t>
            </w:r>
          </w:p>
        </w:tc>
        <w:tc>
          <w:tcPr>
            <w:tcW w:w="600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Evidence</w:t>
            </w:r>
          </w:p>
        </w:tc>
        <w:tc>
          <w:tcPr>
            <w:tcW w:w="1019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Action Plan</w:t>
            </w:r>
          </w:p>
        </w:tc>
        <w:tc>
          <w:tcPr>
            <w:tcW w:w="991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Effective Use of the Funding</w:t>
            </w:r>
          </w:p>
        </w:tc>
        <w:tc>
          <w:tcPr>
            <w:tcW w:w="399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Funding</w:t>
            </w:r>
          </w:p>
        </w:tc>
        <w:tc>
          <w:tcPr>
            <w:tcW w:w="1203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Impact</w:t>
            </w:r>
          </w:p>
        </w:tc>
      </w:tr>
      <w:tr w:rsidR="002523AF" w:rsidRPr="002523AF" w:rsidTr="002523AF">
        <w:trPr>
          <w:trHeight w:val="416"/>
        </w:trPr>
        <w:tc>
          <w:tcPr>
            <w:tcW w:w="788" w:type="pct"/>
            <w:shd w:val="clear" w:color="auto" w:fill="auto"/>
          </w:tcPr>
          <w:p w:rsidR="00EC7713" w:rsidRPr="002523AF" w:rsidRDefault="00EC7713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AB1146" w:rsidRPr="002523AF" w:rsidRDefault="00DE3D39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 xml:space="preserve">Growth in </w:t>
            </w:r>
            <w:r w:rsidR="00C405C9"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>t</w:t>
            </w:r>
            <w:r w:rsidR="00AB1146" w:rsidRPr="002523AF">
              <w:rPr>
                <w:rFonts w:ascii="Comic Sans MS" w:hAnsi="Comic Sans MS" w:cs="Arial"/>
                <w:b/>
                <w:i/>
                <w:sz w:val="16"/>
                <w:szCs w:val="16"/>
              </w:rPr>
              <w:t>he range of provisional and alternative sporting activities</w:t>
            </w:r>
          </w:p>
          <w:p w:rsidR="00ED0620" w:rsidRPr="002523AF" w:rsidRDefault="00ED0620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ED0620" w:rsidRPr="002523AF" w:rsidRDefault="00ED0620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ED0620" w:rsidRPr="002523AF" w:rsidRDefault="00ED0620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  <w:p w:rsidR="00ED0620" w:rsidRPr="002523AF" w:rsidRDefault="00ED0620" w:rsidP="00DF5BC4">
            <w:pPr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auto"/>
          </w:tcPr>
          <w:p w:rsidR="00EC7713" w:rsidRPr="002523AF" w:rsidRDefault="00EC7713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99050B" w:rsidRPr="002523AF" w:rsidRDefault="0099050B" w:rsidP="00DF5BC4">
            <w:pPr>
              <w:pStyle w:val="ListParagraph"/>
              <w:numPr>
                <w:ilvl w:val="0"/>
                <w:numId w:val="3"/>
              </w:numPr>
              <w:ind w:left="113" w:hanging="14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Curricular and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e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xtra-curricular plans</w:t>
            </w:r>
          </w:p>
          <w:p w:rsidR="0099050B" w:rsidRPr="002523AF" w:rsidRDefault="0099050B" w:rsidP="00DF5BC4">
            <w:pPr>
              <w:pStyle w:val="ListParagraph"/>
              <w:numPr>
                <w:ilvl w:val="0"/>
                <w:numId w:val="3"/>
              </w:numPr>
              <w:ind w:left="113" w:hanging="142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Registers of participation</w:t>
            </w:r>
          </w:p>
          <w:p w:rsidR="00AB1146" w:rsidRPr="002523AF" w:rsidRDefault="00AB1146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:rsidR="00ED0620" w:rsidRPr="002523AF" w:rsidRDefault="00ED0620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Review the quality of our extra-curricular provision </w:t>
            </w:r>
            <w:r w:rsidR="00E73397" w:rsidRPr="002523AF">
              <w:rPr>
                <w:rFonts w:ascii="Comic Sans MS" w:hAnsi="Comic Sans MS" w:cs="Arial"/>
                <w:sz w:val="16"/>
                <w:szCs w:val="16"/>
              </w:rPr>
              <w:t>including: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Range of activities offered 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The enhancement and extension of our curriculum provision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Inclusion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The promotion of active, healthy lifestyles 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Quality and qualifications of staff providing the activity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The time of day when activities are offered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Access to facilities (on-site / </w:t>
            </w:r>
            <w:r w:rsidR="009340E0" w:rsidRPr="002523AF">
              <w:rPr>
                <w:rFonts w:ascii="Comic Sans MS" w:hAnsi="Comic Sans MS" w:cs="Arial"/>
                <w:i/>
                <w:sz w:val="16"/>
                <w:szCs w:val="16"/>
              </w:rPr>
              <w:t>o</w:t>
            </w: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ff-site)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Pupil </w:t>
            </w:r>
            <w:r w:rsidR="009340E0" w:rsidRPr="002523AF">
              <w:rPr>
                <w:rFonts w:ascii="Comic Sans MS" w:hAnsi="Comic Sans MS" w:cs="Arial"/>
                <w:i/>
                <w:sz w:val="16"/>
                <w:szCs w:val="16"/>
              </w:rPr>
              <w:t>n</w:t>
            </w: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eeds/</w:t>
            </w:r>
            <w:r w:rsidR="009340E0" w:rsidRPr="002523AF">
              <w:rPr>
                <w:rFonts w:ascii="Comic Sans MS" w:hAnsi="Comic Sans MS" w:cs="Arial"/>
                <w:i/>
                <w:sz w:val="16"/>
                <w:szCs w:val="16"/>
              </w:rPr>
              <w:t>i</w:t>
            </w: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nterests (Pupil Voice)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Partnerships and links with clubs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Talent provision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 xml:space="preserve">Staff Professional Learning (PL) </w:t>
            </w:r>
          </w:p>
          <w:p w:rsidR="00ED0620" w:rsidRPr="002523AF" w:rsidRDefault="00ED0620" w:rsidP="00DF5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192" w:hanging="192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Other</w:t>
            </w:r>
          </w:p>
          <w:p w:rsidR="00834963" w:rsidRPr="002523AF" w:rsidRDefault="00ED0620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Discussions with individual pupils and liaison with parents / carers</w:t>
            </w:r>
          </w:p>
        </w:tc>
        <w:tc>
          <w:tcPr>
            <w:tcW w:w="991" w:type="pct"/>
          </w:tcPr>
          <w:p w:rsidR="00EC7713" w:rsidRPr="002523AF" w:rsidRDefault="00EC7713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</w:p>
          <w:p w:rsidR="00B82E81" w:rsidRPr="002523AF" w:rsidRDefault="0038359B" w:rsidP="00DF5BC4">
            <w:pPr>
              <w:pStyle w:val="NoSpacing"/>
              <w:numPr>
                <w:ilvl w:val="0"/>
                <w:numId w:val="43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Paying for transport and access to indoor leisure facilities</w:t>
            </w:r>
          </w:p>
          <w:p w:rsidR="00B82E81" w:rsidRPr="002523AF" w:rsidRDefault="00C04F54" w:rsidP="00DF5BC4">
            <w:pPr>
              <w:pStyle w:val="NoSpacing"/>
              <w:numPr>
                <w:ilvl w:val="0"/>
                <w:numId w:val="43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Introduc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ing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new initiatives</w:t>
            </w:r>
          </w:p>
          <w:p w:rsidR="00B82E81" w:rsidRPr="002523AF" w:rsidRDefault="009340E0" w:rsidP="00DF5BC4">
            <w:pPr>
              <w:pStyle w:val="NoSpacing"/>
              <w:numPr>
                <w:ilvl w:val="0"/>
                <w:numId w:val="43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</w:t>
            </w:r>
            <w:r w:rsidR="00AB1146" w:rsidRPr="002523AF">
              <w:rPr>
                <w:rFonts w:ascii="Comic Sans MS" w:hAnsi="Comic Sans MS" w:cs="Arial"/>
                <w:sz w:val="16"/>
                <w:szCs w:val="16"/>
              </w:rPr>
              <w:t xml:space="preserve">urchasing specialist equipment and teaching resources to develop a non-traditional activity  </w:t>
            </w:r>
          </w:p>
          <w:p w:rsidR="00B82E81" w:rsidRPr="002523AF" w:rsidRDefault="00C04F54" w:rsidP="00DF5BC4">
            <w:pPr>
              <w:pStyle w:val="NoSpacing"/>
              <w:numPr>
                <w:ilvl w:val="0"/>
                <w:numId w:val="43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specialist PE teachers or qualified coaches to increase subject knowledge and confidence</w:t>
            </w:r>
          </w:p>
          <w:p w:rsidR="00B82E81" w:rsidRPr="002523AF" w:rsidRDefault="00C04F54" w:rsidP="00DF5BC4">
            <w:pPr>
              <w:pStyle w:val="NoSpacing"/>
              <w:numPr>
                <w:ilvl w:val="0"/>
                <w:numId w:val="43"/>
              </w:numPr>
              <w:ind w:left="31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Buying into local, existing sports networks</w:t>
            </w:r>
          </w:p>
          <w:p w:rsidR="001B7C70" w:rsidRPr="002523AF" w:rsidRDefault="001B7C70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  <w:p w:rsidR="001B7C70" w:rsidRPr="002523AF" w:rsidRDefault="001B7C70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</w:tcPr>
          <w:p w:rsidR="00AB1146" w:rsidRPr="002523AF" w:rsidRDefault="00AB1146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8A632E" w:rsidRPr="002523AF" w:rsidRDefault="008A632E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£</w:t>
            </w:r>
            <w:r w:rsidR="00F37994" w:rsidRPr="002523A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0002EB" w:rsidRPr="002523AF">
              <w:rPr>
                <w:rFonts w:ascii="Comic Sans MS" w:hAnsi="Comic Sans MS" w:cs="Arial"/>
                <w:sz w:val="16"/>
                <w:szCs w:val="16"/>
              </w:rPr>
              <w:t>1,500</w:t>
            </w:r>
          </w:p>
        </w:tc>
        <w:tc>
          <w:tcPr>
            <w:tcW w:w="1203" w:type="pct"/>
            <w:shd w:val="clear" w:color="auto" w:fill="auto"/>
          </w:tcPr>
          <w:p w:rsidR="00EC7713" w:rsidRPr="002523AF" w:rsidRDefault="00EC7713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Extended, alternative provision</w:t>
            </w: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Engaged or re-engaged disaffected pupils</w:t>
            </w:r>
          </w:p>
          <w:p w:rsidR="00B82E81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Increased pupil participation</w:t>
            </w:r>
          </w:p>
          <w:p w:rsidR="00B82E81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More confident and competent staff</w:t>
            </w:r>
          </w:p>
          <w:p w:rsidR="00B82E81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Enhanced quality of delivery of activities</w:t>
            </w:r>
          </w:p>
          <w:p w:rsidR="00B82E81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Increased staffing capacity and sustainability </w:t>
            </w: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Improved standards</w:t>
            </w: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Positive attitudes to health and well-being</w:t>
            </w: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Improved behaviour and attendance and reduction of low level disruption</w:t>
            </w: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Improved pupil attitudes to PESS </w:t>
            </w: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Positive impact on whole school improvement</w:t>
            </w:r>
          </w:p>
          <w:p w:rsidR="00B82E81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Enhanced communication with parents / carers</w:t>
            </w:r>
          </w:p>
          <w:p w:rsidR="008A632E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Increased school-community links</w:t>
            </w:r>
          </w:p>
          <w:p w:rsidR="00B82E81" w:rsidRPr="002523AF" w:rsidRDefault="008A632E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Ensuring </w:t>
            </w:r>
            <w:r w:rsidR="002A1C2C" w:rsidRPr="002523AF">
              <w:rPr>
                <w:rFonts w:ascii="Comic Sans MS" w:hAnsi="Comic Sans MS" w:cs="Arial"/>
                <w:sz w:val="16"/>
                <w:szCs w:val="16"/>
              </w:rPr>
              <w:t xml:space="preserve">strong,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sustainable,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effectiv</w:t>
            </w:r>
            <w:r w:rsidR="00CB7A54">
              <w:rPr>
                <w:rFonts w:ascii="Comic Sans MS" w:hAnsi="Comic Sans MS" w:cs="Arial"/>
                <w:sz w:val="16"/>
                <w:szCs w:val="16"/>
              </w:rPr>
              <w:t>e links to the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Olympic and Paralympic Values </w:t>
            </w:r>
          </w:p>
          <w:p w:rsidR="00B3495F" w:rsidRPr="002523AF" w:rsidRDefault="002A1C2C" w:rsidP="00DF5BC4">
            <w:pPr>
              <w:pStyle w:val="ListParagraph"/>
              <w:numPr>
                <w:ilvl w:val="0"/>
                <w:numId w:val="9"/>
              </w:numPr>
              <w:ind w:left="214" w:hanging="21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Positive impact on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iddle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l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eadership</w:t>
            </w:r>
          </w:p>
        </w:tc>
      </w:tr>
      <w:tr w:rsidR="002523AF" w:rsidRPr="002523AF" w:rsidTr="002523AF">
        <w:trPr>
          <w:trHeight w:val="102"/>
        </w:trPr>
        <w:tc>
          <w:tcPr>
            <w:tcW w:w="788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Area of Focus</w:t>
            </w:r>
          </w:p>
        </w:tc>
        <w:tc>
          <w:tcPr>
            <w:tcW w:w="600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Evidence</w:t>
            </w:r>
          </w:p>
        </w:tc>
        <w:tc>
          <w:tcPr>
            <w:tcW w:w="1019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Action Plan</w:t>
            </w:r>
          </w:p>
        </w:tc>
        <w:tc>
          <w:tcPr>
            <w:tcW w:w="991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Effective Use of the Funding</w:t>
            </w:r>
          </w:p>
        </w:tc>
        <w:tc>
          <w:tcPr>
            <w:tcW w:w="399" w:type="pct"/>
            <w:shd w:val="clear" w:color="auto" w:fill="C6D9F1" w:themeFill="text2" w:themeFillTint="33"/>
          </w:tcPr>
          <w:p w:rsidR="006F66B6" w:rsidRPr="002523AF" w:rsidRDefault="006F66B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Funding</w:t>
            </w:r>
          </w:p>
        </w:tc>
        <w:tc>
          <w:tcPr>
            <w:tcW w:w="1203" w:type="pct"/>
            <w:shd w:val="clear" w:color="auto" w:fill="C6D9F1" w:themeFill="text2" w:themeFillTint="33"/>
          </w:tcPr>
          <w:p w:rsidR="006F66B6" w:rsidRPr="002523AF" w:rsidRDefault="00DF4436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Impact</w:t>
            </w:r>
          </w:p>
        </w:tc>
      </w:tr>
      <w:tr w:rsidR="002523AF" w:rsidRPr="002523AF" w:rsidTr="00BC398F">
        <w:trPr>
          <w:trHeight w:val="699"/>
        </w:trPr>
        <w:tc>
          <w:tcPr>
            <w:tcW w:w="788" w:type="pct"/>
            <w:shd w:val="clear" w:color="auto" w:fill="auto"/>
          </w:tcPr>
          <w:p w:rsidR="00EC7713" w:rsidRPr="002523AF" w:rsidRDefault="00EC7713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</w:p>
          <w:p w:rsidR="00AB1146" w:rsidRPr="002523AF" w:rsidRDefault="00AB1146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  <w:t xml:space="preserve">Partnership work on physical education with other schools and other local partners </w:t>
            </w:r>
          </w:p>
        </w:tc>
        <w:tc>
          <w:tcPr>
            <w:tcW w:w="600" w:type="pct"/>
            <w:shd w:val="clear" w:color="auto" w:fill="auto"/>
          </w:tcPr>
          <w:p w:rsidR="00EC7713" w:rsidRPr="002523AF" w:rsidRDefault="00EC7713" w:rsidP="00DF5BC4">
            <w:pPr>
              <w:pStyle w:val="ListParagraph"/>
              <w:ind w:left="175"/>
              <w:rPr>
                <w:rFonts w:ascii="Comic Sans MS" w:hAnsi="Comic Sans MS" w:cs="Arial"/>
                <w:sz w:val="16"/>
                <w:szCs w:val="16"/>
              </w:rPr>
            </w:pPr>
          </w:p>
          <w:p w:rsidR="00AB1146" w:rsidRPr="002523AF" w:rsidRDefault="00AB1146" w:rsidP="00DF5BC4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Membership</w:t>
            </w:r>
            <w:r w:rsidR="004E1F96" w:rsidRPr="002523AF">
              <w:rPr>
                <w:rFonts w:ascii="Comic Sans MS" w:hAnsi="Comic Sans MS" w:cs="Arial"/>
                <w:sz w:val="16"/>
                <w:szCs w:val="16"/>
              </w:rPr>
              <w:t xml:space="preserve"> of networks</w:t>
            </w:r>
          </w:p>
          <w:p w:rsidR="00F37994" w:rsidRPr="002523AF" w:rsidRDefault="00F37994" w:rsidP="00DF5BC4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School / Subject Action Plans /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inutes</w:t>
            </w:r>
          </w:p>
          <w:p w:rsidR="00AB1146" w:rsidRPr="002523AF" w:rsidRDefault="00AB1146" w:rsidP="00DF5BC4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Attendance at PE Forums</w:t>
            </w:r>
          </w:p>
          <w:p w:rsidR="004E1F96" w:rsidRPr="002523AF" w:rsidRDefault="004E1F96" w:rsidP="00DF5BC4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School –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c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lub Links data</w:t>
            </w:r>
          </w:p>
          <w:p w:rsidR="001B7C70" w:rsidRPr="00DF5BC4" w:rsidRDefault="004E1F96" w:rsidP="00DF5BC4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Governors’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inutes /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r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eports </w:t>
            </w:r>
          </w:p>
        </w:tc>
        <w:tc>
          <w:tcPr>
            <w:tcW w:w="1019" w:type="pct"/>
          </w:tcPr>
          <w:p w:rsidR="00EC7713" w:rsidRPr="002523AF" w:rsidRDefault="00EC7713" w:rsidP="00DF5BC4">
            <w:pPr>
              <w:shd w:val="clear" w:color="auto" w:fill="FFFFFF"/>
              <w:ind w:left="335"/>
              <w:rPr>
                <w:rFonts w:ascii="Comic Sans MS" w:hAnsi="Comic Sans MS" w:cs="Arial"/>
                <w:sz w:val="16"/>
                <w:szCs w:val="16"/>
              </w:rPr>
            </w:pPr>
          </w:p>
          <w:p w:rsidR="00AB1146" w:rsidRPr="002523AF" w:rsidRDefault="004E1F96" w:rsidP="00DF5BC4">
            <w:pPr>
              <w:numPr>
                <w:ilvl w:val="0"/>
                <w:numId w:val="37"/>
              </w:numPr>
              <w:shd w:val="clear" w:color="auto" w:fill="FFFFFF"/>
              <w:ind w:left="335" w:hanging="28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Review </w:t>
            </w:r>
            <w:r w:rsidR="00F37994" w:rsidRPr="002523AF">
              <w:rPr>
                <w:rFonts w:ascii="Comic Sans MS" w:hAnsi="Comic Sans MS" w:cs="Arial"/>
                <w:sz w:val="16"/>
                <w:szCs w:val="16"/>
              </w:rPr>
              <w:t>our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partnerships and membership of networks</w:t>
            </w:r>
          </w:p>
          <w:p w:rsidR="004E1F96" w:rsidRPr="002523AF" w:rsidRDefault="004E1F96" w:rsidP="00DF5BC4">
            <w:pPr>
              <w:numPr>
                <w:ilvl w:val="0"/>
                <w:numId w:val="37"/>
              </w:numPr>
              <w:shd w:val="clear" w:color="auto" w:fill="FFFFFF"/>
              <w:ind w:left="335" w:hanging="28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Do you attend local PESS forums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?</w:t>
            </w:r>
          </w:p>
          <w:p w:rsidR="004E1F96" w:rsidRPr="002523AF" w:rsidRDefault="004E1F96" w:rsidP="00DF5BC4">
            <w:pPr>
              <w:numPr>
                <w:ilvl w:val="0"/>
                <w:numId w:val="37"/>
              </w:numPr>
              <w:shd w:val="clear" w:color="auto" w:fill="FFFFFF"/>
              <w:ind w:left="335" w:hanging="28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Identify any new possible partnerships</w:t>
            </w:r>
          </w:p>
          <w:p w:rsidR="003C5D5E" w:rsidRPr="002523AF" w:rsidRDefault="003C5D5E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  <w:p w:rsidR="003C5D5E" w:rsidRPr="002523AF" w:rsidRDefault="003C5D5E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  <w:p w:rsidR="00464309" w:rsidRPr="002523AF" w:rsidRDefault="00464309" w:rsidP="00DF5BC4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1" w:type="pct"/>
          </w:tcPr>
          <w:p w:rsidR="00EC7713" w:rsidRPr="002523AF" w:rsidRDefault="00EC7713" w:rsidP="00DF5BC4">
            <w:pPr>
              <w:pStyle w:val="NoSpacing"/>
              <w:ind w:left="318"/>
              <w:rPr>
                <w:rFonts w:ascii="Comic Sans MS" w:hAnsi="Comic Sans MS" w:cs="Arial"/>
                <w:sz w:val="16"/>
                <w:szCs w:val="16"/>
              </w:rPr>
            </w:pPr>
          </w:p>
          <w:p w:rsidR="00C74C3B" w:rsidRPr="002523AF" w:rsidRDefault="00F37994" w:rsidP="00DF5BC4">
            <w:pPr>
              <w:pStyle w:val="NoSpacing"/>
              <w:numPr>
                <w:ilvl w:val="0"/>
                <w:numId w:val="38"/>
              </w:numPr>
              <w:ind w:left="318" w:hanging="31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B</w:t>
            </w:r>
            <w:r w:rsidR="00AB1146" w:rsidRPr="002523AF">
              <w:rPr>
                <w:rFonts w:ascii="Comic Sans MS" w:hAnsi="Comic Sans MS" w:cs="Arial"/>
                <w:sz w:val="16"/>
                <w:szCs w:val="16"/>
              </w:rPr>
              <w:t xml:space="preserve">uying into existing local sports networks </w:t>
            </w:r>
          </w:p>
          <w:p w:rsidR="00AB1146" w:rsidRPr="002523AF" w:rsidRDefault="002F5120" w:rsidP="00DF5BC4">
            <w:pPr>
              <w:pStyle w:val="NoSpacing"/>
              <w:numPr>
                <w:ilvl w:val="0"/>
                <w:numId w:val="38"/>
              </w:numPr>
              <w:ind w:left="318" w:hanging="31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expert advice to evaluate strengths and weaknesses in PESS and implement plans for improvement</w:t>
            </w:r>
          </w:p>
        </w:tc>
        <w:tc>
          <w:tcPr>
            <w:tcW w:w="399" w:type="pct"/>
            <w:shd w:val="clear" w:color="auto" w:fill="auto"/>
          </w:tcPr>
          <w:p w:rsidR="00AB1146" w:rsidRPr="002523AF" w:rsidRDefault="00AB1146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F37994" w:rsidRPr="002523AF" w:rsidRDefault="00F3799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£</w:t>
            </w:r>
            <w:r w:rsidR="000002EB" w:rsidRPr="002523AF">
              <w:rPr>
                <w:rFonts w:ascii="Comic Sans MS" w:hAnsi="Comic Sans MS" w:cs="Arial"/>
                <w:sz w:val="16"/>
                <w:szCs w:val="16"/>
              </w:rPr>
              <w:t>800</w:t>
            </w:r>
          </w:p>
        </w:tc>
        <w:tc>
          <w:tcPr>
            <w:tcW w:w="1203" w:type="pct"/>
            <w:shd w:val="clear" w:color="auto" w:fill="auto"/>
          </w:tcPr>
          <w:p w:rsidR="00EC7713" w:rsidRPr="002523AF" w:rsidRDefault="00EC7713" w:rsidP="00DF5BC4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</w:p>
          <w:p w:rsidR="002F5120" w:rsidRPr="002523AF" w:rsidRDefault="002F5120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</w:t>
            </w:r>
            <w:r w:rsidR="00F37994" w:rsidRPr="002523AF">
              <w:rPr>
                <w:rFonts w:ascii="Comic Sans MS" w:hAnsi="Comic Sans MS" w:cs="Arial"/>
                <w:sz w:val="16"/>
                <w:szCs w:val="16"/>
              </w:rPr>
              <w:t>d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staff knowledge and understanding</w:t>
            </w:r>
          </w:p>
          <w:p w:rsidR="00560694" w:rsidRPr="002523AF" w:rsidRDefault="00F960C3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More s</w:t>
            </w:r>
            <w:r w:rsidR="002F5120" w:rsidRPr="002523AF">
              <w:rPr>
                <w:rFonts w:ascii="Comic Sans MS" w:hAnsi="Comic Sans MS" w:cs="Arial"/>
                <w:sz w:val="16"/>
                <w:szCs w:val="16"/>
              </w:rPr>
              <w:t>ustainable workforce</w:t>
            </w:r>
          </w:p>
          <w:p w:rsidR="002F5120" w:rsidRPr="002523AF" w:rsidRDefault="00F960C3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Enhanced </w:t>
            </w:r>
            <w:r w:rsidR="00560694" w:rsidRPr="002523AF">
              <w:rPr>
                <w:rFonts w:ascii="Comic Sans MS" w:hAnsi="Comic Sans MS" w:cs="Arial"/>
                <w:sz w:val="16"/>
                <w:szCs w:val="16"/>
              </w:rPr>
              <w:t>quality of provision</w:t>
            </w:r>
          </w:p>
          <w:p w:rsidR="002F5120" w:rsidRPr="002523AF" w:rsidRDefault="002F5120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Increase</w:t>
            </w:r>
            <w:r w:rsidR="00F960C3" w:rsidRPr="002523AF">
              <w:rPr>
                <w:rFonts w:ascii="Comic Sans MS" w:hAnsi="Comic Sans MS" w:cs="Arial"/>
                <w:sz w:val="16"/>
                <w:szCs w:val="16"/>
              </w:rPr>
              <w:t>d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F960C3" w:rsidRPr="002523AF">
              <w:rPr>
                <w:rFonts w:ascii="Comic Sans MS" w:hAnsi="Comic Sans MS" w:cs="Arial"/>
                <w:sz w:val="16"/>
                <w:szCs w:val="16"/>
              </w:rPr>
              <w:t xml:space="preserve">pupil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participation</w:t>
            </w:r>
            <w:r w:rsidR="00F960C3" w:rsidRPr="002523AF">
              <w:rPr>
                <w:rFonts w:ascii="Comic Sans MS" w:hAnsi="Comic Sans MS" w:cs="Arial"/>
                <w:sz w:val="16"/>
                <w:szCs w:val="16"/>
              </w:rPr>
              <w:t xml:space="preserve"> in competitive activities </w:t>
            </w:r>
          </w:p>
          <w:p w:rsidR="002F5120" w:rsidRPr="002523AF" w:rsidRDefault="00F960C3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Increased range of </w:t>
            </w:r>
            <w:r w:rsidR="002F5120" w:rsidRPr="002523AF">
              <w:rPr>
                <w:rFonts w:ascii="Comic Sans MS" w:hAnsi="Comic Sans MS" w:cs="Arial"/>
                <w:sz w:val="16"/>
                <w:szCs w:val="16"/>
              </w:rPr>
              <w:t>opportunities</w:t>
            </w:r>
          </w:p>
          <w:p w:rsidR="00C74C3B" w:rsidRPr="002523AF" w:rsidRDefault="00F960C3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The s</w:t>
            </w:r>
            <w:r w:rsidR="002F5120" w:rsidRPr="002523AF">
              <w:rPr>
                <w:rFonts w:ascii="Comic Sans MS" w:hAnsi="Comic Sans MS" w:cs="Arial"/>
                <w:sz w:val="16"/>
                <w:szCs w:val="16"/>
              </w:rPr>
              <w:t xml:space="preserve">haring 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of best </w:t>
            </w:r>
            <w:r w:rsidR="002F5120" w:rsidRPr="002523AF">
              <w:rPr>
                <w:rFonts w:ascii="Comic Sans MS" w:hAnsi="Comic Sans MS" w:cs="Arial"/>
                <w:sz w:val="16"/>
                <w:szCs w:val="16"/>
              </w:rPr>
              <w:t>practice</w:t>
            </w:r>
          </w:p>
          <w:p w:rsidR="00C74C3B" w:rsidRPr="002523AF" w:rsidRDefault="002F5120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lastRenderedPageBreak/>
              <w:t>Increase</w:t>
            </w:r>
            <w:r w:rsidR="00F960C3" w:rsidRPr="002523AF">
              <w:rPr>
                <w:rFonts w:ascii="Comic Sans MS" w:hAnsi="Comic Sans MS" w:cs="Arial"/>
                <w:sz w:val="16"/>
                <w:szCs w:val="16"/>
              </w:rPr>
              <w:t>d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 pupil awareness of opportunities available in the community</w:t>
            </w:r>
          </w:p>
          <w:p w:rsidR="00F37994" w:rsidRPr="00DF5BC4" w:rsidRDefault="00F960C3" w:rsidP="00DF5BC4">
            <w:pPr>
              <w:pStyle w:val="NoSpacing"/>
              <w:numPr>
                <w:ilvl w:val="0"/>
                <w:numId w:val="39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Positive impact on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iddle </w:t>
            </w:r>
            <w:r w:rsidR="009340E0" w:rsidRPr="002523AF">
              <w:rPr>
                <w:rFonts w:ascii="Comic Sans MS" w:hAnsi="Comic Sans MS" w:cs="Arial"/>
                <w:sz w:val="16"/>
                <w:szCs w:val="16"/>
              </w:rPr>
              <w:t>l</w:t>
            </w:r>
            <w:r w:rsidRPr="002523AF">
              <w:rPr>
                <w:rFonts w:ascii="Comic Sans MS" w:hAnsi="Comic Sans MS" w:cs="Arial"/>
                <w:sz w:val="16"/>
                <w:szCs w:val="16"/>
              </w:rPr>
              <w:t>eadership</w:t>
            </w:r>
          </w:p>
        </w:tc>
      </w:tr>
    </w:tbl>
    <w:tbl>
      <w:tblPr>
        <w:tblStyle w:val="TableGrid"/>
        <w:tblpPr w:leftFromText="180" w:rightFromText="180" w:vertAnchor="page" w:horzAnchor="margin" w:tblpY="3778"/>
        <w:tblW w:w="5000" w:type="pct"/>
        <w:tblLook w:val="04A0" w:firstRow="1" w:lastRow="0" w:firstColumn="1" w:lastColumn="0" w:noHBand="0" w:noVBand="1"/>
      </w:tblPr>
      <w:tblGrid>
        <w:gridCol w:w="2280"/>
        <w:gridCol w:w="1396"/>
        <w:gridCol w:w="2966"/>
        <w:gridCol w:w="2793"/>
        <w:gridCol w:w="1135"/>
        <w:gridCol w:w="3378"/>
      </w:tblGrid>
      <w:tr w:rsidR="00F81A5A" w:rsidRPr="002523AF" w:rsidTr="00F81A5A">
        <w:trPr>
          <w:trHeight w:val="274"/>
        </w:trPr>
        <w:tc>
          <w:tcPr>
            <w:tcW w:w="817" w:type="pct"/>
            <w:shd w:val="clear" w:color="auto" w:fill="C6D9F1" w:themeFill="text2" w:themeFillTint="33"/>
          </w:tcPr>
          <w:p w:rsidR="00F81A5A" w:rsidRPr="002523AF" w:rsidRDefault="00F81A5A" w:rsidP="00F81A5A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lastRenderedPageBreak/>
              <w:t>Area of Focus</w:t>
            </w:r>
          </w:p>
        </w:tc>
        <w:tc>
          <w:tcPr>
            <w:tcW w:w="500" w:type="pct"/>
            <w:shd w:val="clear" w:color="auto" w:fill="C6D9F1" w:themeFill="text2" w:themeFillTint="33"/>
          </w:tcPr>
          <w:p w:rsidR="00F81A5A" w:rsidRPr="002523AF" w:rsidRDefault="00F81A5A" w:rsidP="00F81A5A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Evidence</w:t>
            </w:r>
          </w:p>
        </w:tc>
        <w:tc>
          <w:tcPr>
            <w:tcW w:w="1063" w:type="pct"/>
            <w:shd w:val="clear" w:color="auto" w:fill="C6D9F1" w:themeFill="text2" w:themeFillTint="33"/>
          </w:tcPr>
          <w:p w:rsidR="00F81A5A" w:rsidRPr="002523AF" w:rsidRDefault="00F81A5A" w:rsidP="00F81A5A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Action Plan</w:t>
            </w:r>
          </w:p>
        </w:tc>
        <w:tc>
          <w:tcPr>
            <w:tcW w:w="1001" w:type="pct"/>
            <w:shd w:val="clear" w:color="auto" w:fill="C6D9F1" w:themeFill="text2" w:themeFillTint="33"/>
          </w:tcPr>
          <w:p w:rsidR="00F81A5A" w:rsidRPr="002523AF" w:rsidRDefault="00F81A5A" w:rsidP="00F81A5A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Effective Use of the Funding</w:t>
            </w:r>
          </w:p>
        </w:tc>
        <w:tc>
          <w:tcPr>
            <w:tcW w:w="407" w:type="pct"/>
            <w:shd w:val="clear" w:color="auto" w:fill="C6D9F1" w:themeFill="text2" w:themeFillTint="33"/>
          </w:tcPr>
          <w:p w:rsidR="00F81A5A" w:rsidRPr="002523AF" w:rsidRDefault="00F81A5A" w:rsidP="00F81A5A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Funding</w:t>
            </w:r>
          </w:p>
        </w:tc>
        <w:tc>
          <w:tcPr>
            <w:tcW w:w="1211" w:type="pct"/>
            <w:shd w:val="clear" w:color="auto" w:fill="C6D9F1" w:themeFill="text2" w:themeFillTint="33"/>
          </w:tcPr>
          <w:p w:rsidR="00F81A5A" w:rsidRPr="002523AF" w:rsidRDefault="00F81A5A" w:rsidP="00F81A5A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Impact</w:t>
            </w:r>
          </w:p>
        </w:tc>
      </w:tr>
      <w:tr w:rsidR="00F81A5A" w:rsidRPr="002523AF" w:rsidTr="00F81A5A">
        <w:tc>
          <w:tcPr>
            <w:tcW w:w="817" w:type="pct"/>
            <w:shd w:val="clear" w:color="auto" w:fill="auto"/>
          </w:tcPr>
          <w:p w:rsidR="00F81A5A" w:rsidRPr="002523AF" w:rsidRDefault="00F81A5A" w:rsidP="00F81A5A">
            <w:pPr>
              <w:pStyle w:val="Default"/>
              <w:ind w:right="-187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  <w:t>Links with other subjects that contribute to pupils’ overall achievement and their greater spiritual, moral, social and cultural skills (SMSC)</w:t>
            </w:r>
          </w:p>
          <w:p w:rsidR="00F81A5A" w:rsidRPr="002523AF" w:rsidRDefault="00F81A5A" w:rsidP="00F81A5A">
            <w:pPr>
              <w:pStyle w:val="Default"/>
              <w:ind w:right="-187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</w:p>
          <w:p w:rsidR="00F81A5A" w:rsidRPr="002523AF" w:rsidRDefault="00F81A5A" w:rsidP="00F81A5A">
            <w:pPr>
              <w:pStyle w:val="Default"/>
              <w:ind w:right="-187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</w:p>
          <w:p w:rsidR="00F81A5A" w:rsidRPr="002523AF" w:rsidRDefault="00F81A5A" w:rsidP="00F81A5A">
            <w:pPr>
              <w:pStyle w:val="Default"/>
              <w:ind w:right="-187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F81A5A" w:rsidRPr="00DF5BC4" w:rsidRDefault="00F81A5A" w:rsidP="00F81A5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40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Whole School Plan / SEF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40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PE Subject Plan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40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Whole school policies / PE policies</w:t>
            </w:r>
          </w:p>
          <w:p w:rsidR="00F81A5A" w:rsidRPr="002523AF" w:rsidRDefault="00F81A5A" w:rsidP="00F81A5A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063" w:type="pct"/>
          </w:tcPr>
          <w:p w:rsidR="00F81A5A" w:rsidRPr="00DF5BC4" w:rsidRDefault="00F81A5A" w:rsidP="00F81A5A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  <w:p w:rsidR="00F81A5A" w:rsidRPr="002523AF" w:rsidRDefault="00F81A5A" w:rsidP="00F81A5A">
            <w:pPr>
              <w:pStyle w:val="ListParagraph"/>
              <w:shd w:val="clear" w:color="auto" w:fill="FFFFFF"/>
              <w:ind w:left="19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Review the contribution of PESS to whole school priorities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7"/>
              </w:numPr>
              <w:ind w:left="193" w:hanging="19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Ensure your vision for PESS is developed to reflect contribution to SMSC 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7"/>
              </w:numPr>
              <w:ind w:left="193" w:hanging="19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Meet with other Subject Co-ordinators and share the contribution PESS can make across the curriculum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7"/>
              </w:numPr>
              <w:ind w:left="193" w:hanging="19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Other Subject Co-ordinators to identify how their subject areas can contribute to learning in PE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7"/>
              </w:numPr>
              <w:ind w:left="193" w:hanging="19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Share effective practice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7"/>
              </w:numPr>
              <w:ind w:left="193" w:hanging="19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Ensure professional learning opportunities are provided as required to up skill staff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193" w:hanging="19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Identify the positive impact that PESS has on: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0"/>
              </w:numPr>
              <w:ind w:left="475" w:hanging="283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Academic achievement                     (e.g. literacy and numeracy)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0"/>
              </w:numPr>
              <w:ind w:left="475" w:hanging="283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Behaviour and safety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0"/>
              </w:numPr>
              <w:ind w:left="475" w:hanging="283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Attendance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0"/>
              </w:numPr>
              <w:ind w:left="475" w:hanging="283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Health and well-being</w:t>
            </w:r>
          </w:p>
          <w:p w:rsidR="00F81A5A" w:rsidRPr="00BC398F" w:rsidRDefault="00F81A5A" w:rsidP="00F81A5A">
            <w:pPr>
              <w:pStyle w:val="NoSpacing"/>
              <w:numPr>
                <w:ilvl w:val="0"/>
                <w:numId w:val="20"/>
              </w:numPr>
              <w:ind w:left="475" w:hanging="283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sz w:val="16"/>
                <w:szCs w:val="16"/>
              </w:rPr>
              <w:t>SMSC</w:t>
            </w:r>
          </w:p>
        </w:tc>
        <w:tc>
          <w:tcPr>
            <w:tcW w:w="1001" w:type="pct"/>
          </w:tcPr>
          <w:p w:rsidR="00F81A5A" w:rsidRPr="002523AF" w:rsidRDefault="00F81A5A" w:rsidP="00F81A5A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</w:p>
          <w:p w:rsidR="00F81A5A" w:rsidRPr="002523AF" w:rsidRDefault="00F81A5A" w:rsidP="00F81A5A">
            <w:pPr>
              <w:pStyle w:val="NoSpacing"/>
              <w:numPr>
                <w:ilvl w:val="0"/>
                <w:numId w:val="29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expert advice to evaluate the school’s current strengths and weaknesses in PE and sport, and implement plans for improvement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9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Paying the most effective staff an enhanced allowance to lead improvements in PESS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9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Providing PL on how to teach PE effectively 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9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specialist PE teachers / coaches to work alongside teachers in lessons to increase their subject knowledge</w:t>
            </w:r>
          </w:p>
          <w:p w:rsidR="00F81A5A" w:rsidRPr="002523AF" w:rsidRDefault="00F81A5A" w:rsidP="00F81A5A">
            <w:pPr>
              <w:pStyle w:val="NoSpacing"/>
              <w:numPr>
                <w:ilvl w:val="0"/>
                <w:numId w:val="29"/>
              </w:numPr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Ensuring that once PESS subject knowledge is secure, all staff  support and implement cross curricular learning </w:t>
            </w:r>
          </w:p>
          <w:p w:rsidR="00F81A5A" w:rsidRPr="002523AF" w:rsidRDefault="00F81A5A" w:rsidP="00F81A5A">
            <w:pPr>
              <w:pStyle w:val="NoSpacing"/>
              <w:ind w:left="176" w:hanging="176"/>
              <w:rPr>
                <w:rFonts w:ascii="Comic Sans MS" w:hAnsi="Comic Sans MS" w:cs="Arial"/>
                <w:sz w:val="16"/>
                <w:szCs w:val="16"/>
              </w:rPr>
            </w:pPr>
          </w:p>
          <w:p w:rsidR="00F81A5A" w:rsidRPr="002523AF" w:rsidRDefault="00F81A5A" w:rsidP="00F81A5A">
            <w:pPr>
              <w:shd w:val="clear" w:color="auto" w:fill="FFFFFF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</w:tcPr>
          <w:p w:rsidR="00F81A5A" w:rsidRPr="002523AF" w:rsidRDefault="00F81A5A" w:rsidP="00F81A5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F81A5A" w:rsidRPr="002523AF" w:rsidRDefault="00CB7A54" w:rsidP="00F81A5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£ 6</w:t>
            </w:r>
            <w:r w:rsidR="00F81A5A" w:rsidRPr="002523AF">
              <w:rPr>
                <w:rFonts w:ascii="Comic Sans MS" w:hAnsi="Comic Sans MS" w:cs="Arial"/>
                <w:sz w:val="16"/>
                <w:szCs w:val="16"/>
              </w:rPr>
              <w:t>00</w:t>
            </w:r>
          </w:p>
        </w:tc>
        <w:tc>
          <w:tcPr>
            <w:tcW w:w="1211" w:type="pct"/>
            <w:shd w:val="clear" w:color="auto" w:fill="auto"/>
          </w:tcPr>
          <w:p w:rsidR="00F81A5A" w:rsidRPr="00DF5BC4" w:rsidRDefault="00F81A5A" w:rsidP="00F81A5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Whole school targets met more effectively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Academic achievement enhanced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Pupils understand the value of PESS to their learning across the school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Staff across  the school can start to make the links across subjects and themes including PE 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Pupil concentration, commitment, self-esteem and behaviour enhanced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Positive behaviour and a sense of fair play enhanced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Good citizenship promoted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Positive impact on Middle Leadership</w:t>
            </w:r>
          </w:p>
          <w:p w:rsidR="00F81A5A" w:rsidRPr="002523AF" w:rsidRDefault="00F81A5A" w:rsidP="00F81A5A">
            <w:pPr>
              <w:pStyle w:val="ListParagraph"/>
              <w:numPr>
                <w:ilvl w:val="0"/>
                <w:numId w:val="28"/>
              </w:numPr>
              <w:ind w:left="258" w:hanging="284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Other</w:t>
            </w:r>
          </w:p>
          <w:p w:rsidR="00F81A5A" w:rsidRPr="002523AF" w:rsidRDefault="00F81A5A" w:rsidP="00F81A5A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</w:tbl>
    <w:p w:rsidR="00EC7713" w:rsidRPr="002523AF" w:rsidRDefault="00EC7713" w:rsidP="00DF5BC4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523AF">
        <w:rPr>
          <w:rFonts w:ascii="Comic Sans MS" w:hAnsi="Comic Sans MS"/>
          <w:sz w:val="16"/>
          <w:szCs w:val="16"/>
        </w:rPr>
        <w:br w:type="page"/>
      </w:r>
    </w:p>
    <w:p w:rsidR="00EC7713" w:rsidRPr="002523AF" w:rsidRDefault="00EC7713" w:rsidP="00DF5BC4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874"/>
        <w:tblW w:w="5008" w:type="pct"/>
        <w:tblLook w:val="04A0" w:firstRow="1" w:lastRow="0" w:firstColumn="1" w:lastColumn="0" w:noHBand="0" w:noVBand="1"/>
      </w:tblPr>
      <w:tblGrid>
        <w:gridCol w:w="2389"/>
        <w:gridCol w:w="1386"/>
        <w:gridCol w:w="2942"/>
        <w:gridCol w:w="2772"/>
        <w:gridCol w:w="1355"/>
        <w:gridCol w:w="3126"/>
      </w:tblGrid>
      <w:tr w:rsidR="00DF5BC4" w:rsidRPr="002523AF" w:rsidTr="00DF5BC4">
        <w:trPr>
          <w:trHeight w:val="66"/>
        </w:trPr>
        <w:tc>
          <w:tcPr>
            <w:tcW w:w="855" w:type="pct"/>
            <w:shd w:val="clear" w:color="auto" w:fill="C6D9F1" w:themeFill="text2" w:themeFillTint="33"/>
          </w:tcPr>
          <w:p w:rsidR="00DF5BC4" w:rsidRPr="002523AF" w:rsidRDefault="00DF5BC4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Area of Focus</w:t>
            </w:r>
          </w:p>
        </w:tc>
        <w:tc>
          <w:tcPr>
            <w:tcW w:w="496" w:type="pct"/>
            <w:shd w:val="clear" w:color="auto" w:fill="C6D9F1" w:themeFill="text2" w:themeFillTint="33"/>
          </w:tcPr>
          <w:p w:rsidR="00DF5BC4" w:rsidRPr="002523AF" w:rsidRDefault="00DF5BC4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Evidence</w:t>
            </w:r>
          </w:p>
        </w:tc>
        <w:tc>
          <w:tcPr>
            <w:tcW w:w="1053" w:type="pct"/>
            <w:shd w:val="clear" w:color="auto" w:fill="C6D9F1" w:themeFill="text2" w:themeFillTint="33"/>
          </w:tcPr>
          <w:p w:rsidR="00DF5BC4" w:rsidRPr="002523AF" w:rsidRDefault="00DF5BC4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Action Plan</w:t>
            </w:r>
          </w:p>
        </w:tc>
        <w:tc>
          <w:tcPr>
            <w:tcW w:w="992" w:type="pct"/>
            <w:shd w:val="clear" w:color="auto" w:fill="C6D9F1" w:themeFill="text2" w:themeFillTint="33"/>
          </w:tcPr>
          <w:p w:rsidR="00DF5BC4" w:rsidRPr="002523AF" w:rsidRDefault="00DF5BC4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Effective Use of the Funding</w:t>
            </w:r>
          </w:p>
        </w:tc>
        <w:tc>
          <w:tcPr>
            <w:tcW w:w="485" w:type="pct"/>
            <w:shd w:val="clear" w:color="auto" w:fill="C6D9F1" w:themeFill="text2" w:themeFillTint="33"/>
          </w:tcPr>
          <w:p w:rsidR="00DF5BC4" w:rsidRPr="002523AF" w:rsidRDefault="00DF5BC4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Funding</w:t>
            </w:r>
          </w:p>
        </w:tc>
        <w:tc>
          <w:tcPr>
            <w:tcW w:w="1119" w:type="pct"/>
            <w:shd w:val="clear" w:color="auto" w:fill="C6D9F1" w:themeFill="text2" w:themeFillTint="33"/>
          </w:tcPr>
          <w:p w:rsidR="00DF5BC4" w:rsidRPr="002523AF" w:rsidRDefault="00DF5BC4" w:rsidP="00DF5BC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sz w:val="16"/>
                <w:szCs w:val="16"/>
              </w:rPr>
              <w:t>Impact</w:t>
            </w:r>
          </w:p>
        </w:tc>
      </w:tr>
      <w:tr w:rsidR="00DF5BC4" w:rsidRPr="002523AF" w:rsidTr="00DF5BC4">
        <w:trPr>
          <w:trHeight w:val="3864"/>
        </w:trPr>
        <w:tc>
          <w:tcPr>
            <w:tcW w:w="855" w:type="pct"/>
            <w:shd w:val="clear" w:color="auto" w:fill="auto"/>
          </w:tcPr>
          <w:p w:rsidR="00DF5BC4" w:rsidRPr="002523AF" w:rsidRDefault="00DF5BC4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  <w:t>Review the impact that the funding has had on other factors</w:t>
            </w:r>
          </w:p>
          <w:p w:rsidR="00DF5BC4" w:rsidRPr="002523AF" w:rsidRDefault="00DF5BC4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</w:p>
          <w:p w:rsidR="00DF5BC4" w:rsidRPr="002523AF" w:rsidRDefault="00DF5BC4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  <w:t xml:space="preserve">Inspectors also take account of the following factor: </w:t>
            </w:r>
          </w:p>
          <w:p w:rsidR="00DF5BC4" w:rsidRPr="002523AF" w:rsidRDefault="00DF5BC4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  <w:t>The greater awareness amongst pupils about the dangers obesity, smoking and other such activities that undermine pupils’ health</w:t>
            </w:r>
          </w:p>
          <w:p w:rsidR="00DF5BC4" w:rsidRPr="002523AF" w:rsidRDefault="00DF5BC4" w:rsidP="00DF5BC4">
            <w:pPr>
              <w:pStyle w:val="Default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</w:p>
          <w:p w:rsidR="00DF5BC4" w:rsidRPr="002523AF" w:rsidRDefault="00DF5BC4" w:rsidP="00DF5BC4">
            <w:pPr>
              <w:pStyle w:val="Default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</w:p>
          <w:p w:rsidR="00DF5BC4" w:rsidRPr="00DF5BC4" w:rsidRDefault="00DF5BC4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:rsidR="00DF5BC4" w:rsidRPr="002523AF" w:rsidRDefault="00DF5BC4" w:rsidP="00DF5BC4">
            <w:pPr>
              <w:pStyle w:val="ListParagraph"/>
              <w:ind w:left="175"/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SMT QA strategies for planning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Lesson observations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Pupil voice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 xml:space="preserve">Pupil progress (achievement and attainment) 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Attendance data (curriculum and extra-curricular)</w:t>
            </w:r>
          </w:p>
        </w:tc>
        <w:tc>
          <w:tcPr>
            <w:tcW w:w="1053" w:type="pct"/>
          </w:tcPr>
          <w:p w:rsidR="00DF5BC4" w:rsidRPr="002523AF" w:rsidRDefault="00DF5BC4" w:rsidP="00DF5BC4">
            <w:pPr>
              <w:pStyle w:val="ListParagraph"/>
              <w:ind w:left="333"/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41"/>
              </w:numPr>
              <w:ind w:left="333" w:hanging="28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On-going review of provision for each of the following areas:</w:t>
            </w:r>
          </w:p>
          <w:p w:rsidR="00DF5BC4" w:rsidRPr="002523AF" w:rsidRDefault="00DF5BC4" w:rsidP="00BC398F">
            <w:pPr>
              <w:pStyle w:val="Default"/>
              <w:ind w:left="360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  <w:t>Achievement</w:t>
            </w:r>
          </w:p>
          <w:p w:rsidR="00DF5BC4" w:rsidRPr="002523AF" w:rsidRDefault="00DF5BC4" w:rsidP="00BC398F">
            <w:pPr>
              <w:pStyle w:val="Default"/>
              <w:ind w:left="360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  <w:t>Quality of Teaching</w:t>
            </w:r>
          </w:p>
          <w:p w:rsidR="00DF5BC4" w:rsidRPr="002523AF" w:rsidRDefault="00DF5BC4" w:rsidP="00BC398F">
            <w:pPr>
              <w:pStyle w:val="Default"/>
              <w:ind w:left="360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  <w:t>Behaviour and Safety</w:t>
            </w:r>
          </w:p>
          <w:p w:rsidR="00DF5BC4" w:rsidRPr="002523AF" w:rsidRDefault="00DF5BC4" w:rsidP="00BC398F">
            <w:pPr>
              <w:pStyle w:val="Default"/>
              <w:ind w:left="360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  <w:t>Leadership and Management</w:t>
            </w:r>
          </w:p>
          <w:p w:rsidR="00DF5BC4" w:rsidRPr="00BC398F" w:rsidRDefault="00DF5BC4" w:rsidP="00BC398F">
            <w:pPr>
              <w:pStyle w:val="Default"/>
              <w:ind w:left="360"/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i/>
                <w:color w:val="auto"/>
                <w:sz w:val="16"/>
                <w:szCs w:val="16"/>
              </w:rPr>
              <w:t>Quality of the curriculum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41"/>
              </w:numPr>
              <w:ind w:left="333" w:hanging="283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On-going review of the profile of PESS</w:t>
            </w:r>
          </w:p>
          <w:p w:rsidR="00DF5BC4" w:rsidRPr="002523AF" w:rsidRDefault="00DF5BC4" w:rsidP="00DF5BC4">
            <w:pPr>
              <w:pStyle w:val="Default"/>
              <w:numPr>
                <w:ilvl w:val="0"/>
                <w:numId w:val="41"/>
              </w:numPr>
              <w:ind w:left="333" w:hanging="283"/>
              <w:rPr>
                <w:rFonts w:ascii="Comic Sans MS" w:hAnsi="Comic Sans MS" w:cs="Arial"/>
                <w:color w:val="auto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color w:val="auto"/>
                <w:sz w:val="16"/>
                <w:szCs w:val="16"/>
              </w:rPr>
              <w:t>On-going review of impact on Professional Learning for PE and Sport</w:t>
            </w: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pct"/>
          </w:tcPr>
          <w:p w:rsidR="00DF5BC4" w:rsidRPr="002523AF" w:rsidRDefault="00DF5BC4" w:rsidP="00DF5BC4">
            <w:pPr>
              <w:pStyle w:val="ListParagraph"/>
              <w:ind w:left="316"/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expert advice to evaluate the school’s current provision strengths and areas for development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Employing evaluation tools to measure and monitor progress and impact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Securing time for the subject leader to undertake reviews and construct further development plans</w:t>
            </w: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</w:tcPr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£250</w:t>
            </w: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DF5BC4" w:rsidRDefault="00DF5BC4" w:rsidP="00DF5B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119" w:type="pct"/>
            <w:shd w:val="clear" w:color="auto" w:fill="auto"/>
          </w:tcPr>
          <w:p w:rsidR="00DF5BC4" w:rsidRPr="002523AF" w:rsidRDefault="00DF5BC4" w:rsidP="00DF5BC4">
            <w:pPr>
              <w:pStyle w:val="ListParagraph"/>
              <w:ind w:left="258"/>
              <w:rPr>
                <w:rFonts w:ascii="Comic Sans MS" w:hAnsi="Comic Sans MS" w:cs="Arial"/>
                <w:sz w:val="16"/>
                <w:szCs w:val="16"/>
              </w:rPr>
            </w:pP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23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Will have further evidence of impact to support the effective use of the funding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23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Will help to identify the added value of the funding</w:t>
            </w:r>
          </w:p>
          <w:p w:rsidR="00DF5BC4" w:rsidRPr="002523AF" w:rsidRDefault="00DF5BC4" w:rsidP="00DF5BC4">
            <w:pPr>
              <w:pStyle w:val="ListParagraph"/>
              <w:numPr>
                <w:ilvl w:val="0"/>
                <w:numId w:val="23"/>
              </w:numPr>
              <w:ind w:left="258" w:hanging="258"/>
              <w:rPr>
                <w:rFonts w:ascii="Comic Sans MS" w:hAnsi="Comic Sans MS" w:cs="Arial"/>
                <w:sz w:val="16"/>
                <w:szCs w:val="16"/>
              </w:rPr>
            </w:pPr>
            <w:r w:rsidRPr="002523AF">
              <w:rPr>
                <w:rFonts w:ascii="Comic Sans MS" w:hAnsi="Comic Sans MS" w:cs="Arial"/>
                <w:sz w:val="16"/>
                <w:szCs w:val="16"/>
              </w:rPr>
              <w:t>Will support the identification of other areas of need to direct funding spend towards to enhance overall provision</w:t>
            </w:r>
          </w:p>
          <w:p w:rsidR="00DF5BC4" w:rsidRPr="002523AF" w:rsidRDefault="00DF5BC4" w:rsidP="00DF5BC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92ADC" w:rsidRPr="002523AF" w:rsidTr="00A92ADC">
        <w:trPr>
          <w:trHeight w:val="414"/>
        </w:trPr>
        <w:tc>
          <w:tcPr>
            <w:tcW w:w="855" w:type="pct"/>
            <w:shd w:val="clear" w:color="auto" w:fill="auto"/>
          </w:tcPr>
          <w:p w:rsidR="00A92ADC" w:rsidRPr="002523AF" w:rsidRDefault="00A92ADC" w:rsidP="00DF5BC4">
            <w:pPr>
              <w:pStyle w:val="Default"/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i/>
                <w:color w:val="auto"/>
                <w:sz w:val="16"/>
                <w:szCs w:val="16"/>
              </w:rPr>
              <w:t>Total Spend</w:t>
            </w:r>
          </w:p>
        </w:tc>
        <w:tc>
          <w:tcPr>
            <w:tcW w:w="496" w:type="pct"/>
            <w:shd w:val="clear" w:color="auto" w:fill="auto"/>
          </w:tcPr>
          <w:p w:rsidR="00A92ADC" w:rsidRPr="002523AF" w:rsidRDefault="00A92ADC" w:rsidP="00DF5BC4">
            <w:pPr>
              <w:pStyle w:val="ListParagraph"/>
              <w:ind w:left="175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053" w:type="pct"/>
          </w:tcPr>
          <w:p w:rsidR="00A92ADC" w:rsidRPr="002523AF" w:rsidRDefault="00A92ADC" w:rsidP="00DF5BC4">
            <w:pPr>
              <w:pStyle w:val="ListParagraph"/>
              <w:ind w:left="333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992" w:type="pct"/>
          </w:tcPr>
          <w:p w:rsidR="00A92ADC" w:rsidRPr="002523AF" w:rsidRDefault="00A92ADC" w:rsidP="00DF5BC4">
            <w:pPr>
              <w:pStyle w:val="ListParagraph"/>
              <w:ind w:left="316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</w:tcPr>
          <w:p w:rsidR="00A92ADC" w:rsidRPr="002523AF" w:rsidRDefault="00A92ADC" w:rsidP="00DF5BC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£</w:t>
            </w:r>
            <w:r w:rsidR="00614491">
              <w:rPr>
                <w:rFonts w:ascii="Comic Sans MS" w:hAnsi="Comic Sans MS" w:cs="Arial"/>
                <w:sz w:val="16"/>
                <w:szCs w:val="16"/>
              </w:rPr>
              <w:t>19</w:t>
            </w:r>
            <w:r>
              <w:rPr>
                <w:rFonts w:ascii="Comic Sans MS" w:hAnsi="Comic Sans MS" w:cs="Arial"/>
                <w:sz w:val="16"/>
                <w:szCs w:val="16"/>
              </w:rPr>
              <w:t>,300</w:t>
            </w:r>
          </w:p>
        </w:tc>
        <w:tc>
          <w:tcPr>
            <w:tcW w:w="1119" w:type="pct"/>
            <w:shd w:val="clear" w:color="auto" w:fill="auto"/>
          </w:tcPr>
          <w:p w:rsidR="00A92ADC" w:rsidRPr="002523AF" w:rsidRDefault="00A92ADC" w:rsidP="00DF5BC4">
            <w:pPr>
              <w:pStyle w:val="ListParagraph"/>
              <w:ind w:left="258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</w:tbl>
    <w:p w:rsidR="00146D69" w:rsidRPr="002523AF" w:rsidRDefault="00146D69" w:rsidP="00DF5BC4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sectPr w:rsidR="00146D69" w:rsidRPr="002523AF" w:rsidSect="00B34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E7E" w:rsidRDefault="00F34E7E" w:rsidP="00FB0158">
      <w:pPr>
        <w:spacing w:after="0" w:line="240" w:lineRule="auto"/>
      </w:pPr>
      <w:r>
        <w:separator/>
      </w:r>
    </w:p>
  </w:endnote>
  <w:endnote w:type="continuationSeparator" w:id="0">
    <w:p w:rsidR="00F34E7E" w:rsidRDefault="00F34E7E" w:rsidP="00FB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7E" w:rsidRDefault="00F34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7E" w:rsidRDefault="00F34E7E">
    <w:pPr>
      <w:pStyle w:val="Footer"/>
    </w:pPr>
  </w:p>
  <w:p w:rsidR="00F34E7E" w:rsidRDefault="00F34E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7E" w:rsidRDefault="00F34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E7E" w:rsidRDefault="00F34E7E" w:rsidP="00FB0158">
      <w:pPr>
        <w:spacing w:after="0" w:line="240" w:lineRule="auto"/>
      </w:pPr>
      <w:r>
        <w:separator/>
      </w:r>
    </w:p>
  </w:footnote>
  <w:footnote w:type="continuationSeparator" w:id="0">
    <w:p w:rsidR="00F34E7E" w:rsidRDefault="00F34E7E" w:rsidP="00FB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7E" w:rsidRDefault="00F34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7E" w:rsidRDefault="00F34E7E" w:rsidP="0001600F">
    <w:pPr>
      <w:pStyle w:val="NoSpacing"/>
      <w:ind w:left="-567"/>
      <w:jc w:val="center"/>
      <w:rPr>
        <w:rFonts w:ascii="Comic Sans MS" w:hAnsi="Comic Sans MS" w:cs="Arial"/>
        <w:b/>
      </w:rPr>
    </w:pPr>
    <w:r w:rsidRPr="003E1DE0">
      <w:rPr>
        <w:rFonts w:ascii="Comic Sans MS" w:hAnsi="Comic Sans MS"/>
        <w:noProof/>
        <w:u w:val="single"/>
      </w:rPr>
      <w:drawing>
        <wp:anchor distT="0" distB="0" distL="114300" distR="114300" simplePos="0" relativeHeight="251659264" behindDoc="0" locked="0" layoutInCell="1" allowOverlap="1" wp14:anchorId="20ADA0B9" wp14:editId="3FFB9DC4">
          <wp:simplePos x="0" y="0"/>
          <wp:positionH relativeFrom="margin">
            <wp:posOffset>556895</wp:posOffset>
          </wp:positionH>
          <wp:positionV relativeFrom="paragraph">
            <wp:posOffset>-176530</wp:posOffset>
          </wp:positionV>
          <wp:extent cx="666750" cy="713740"/>
          <wp:effectExtent l="0" t="0" r="0" b="0"/>
          <wp:wrapSquare wrapText="bothSides"/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sz w:val="28"/>
        <w:szCs w:val="28"/>
      </w:rPr>
      <w:t xml:space="preserve">      </w:t>
    </w:r>
    <w:r w:rsidRPr="0001600F">
      <w:rPr>
        <w:rFonts w:ascii="Comic Sans MS" w:hAnsi="Comic Sans MS" w:cs="Arial"/>
        <w:b/>
      </w:rPr>
      <w:t xml:space="preserve">Primary Physical Education and Sport Premium </w:t>
    </w:r>
  </w:p>
  <w:p w:rsidR="00F34E7E" w:rsidRPr="0001600F" w:rsidRDefault="00F34E7E" w:rsidP="00D9558D">
    <w:pPr>
      <w:pStyle w:val="NoSpacing"/>
      <w:ind w:left="153" w:firstLine="1287"/>
      <w:rPr>
        <w:rFonts w:ascii="Comic Sans MS" w:hAnsi="Comic Sans MS" w:cs="Arial"/>
        <w:b/>
      </w:rPr>
    </w:pPr>
    <w:r>
      <w:rPr>
        <w:rFonts w:ascii="Comic Sans MS" w:hAnsi="Comic Sans MS" w:cs="Arial"/>
        <w:b/>
        <w:i/>
      </w:rPr>
      <w:t xml:space="preserve">                         </w:t>
    </w:r>
    <w:r w:rsidRPr="0001600F">
      <w:rPr>
        <w:rFonts w:ascii="Comic Sans MS" w:hAnsi="Comic Sans MS" w:cs="Arial"/>
        <w:b/>
        <w:i/>
      </w:rPr>
      <w:t>‘Evidencing Impact and Accountability’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7E" w:rsidRDefault="00F34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3D7"/>
    <w:multiLevelType w:val="hybridMultilevel"/>
    <w:tmpl w:val="A910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9F8"/>
    <w:multiLevelType w:val="hybridMultilevel"/>
    <w:tmpl w:val="22EAC9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FEE"/>
    <w:multiLevelType w:val="hybridMultilevel"/>
    <w:tmpl w:val="5C7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00BC"/>
    <w:multiLevelType w:val="hybridMultilevel"/>
    <w:tmpl w:val="92EE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2D7D"/>
    <w:multiLevelType w:val="hybridMultilevel"/>
    <w:tmpl w:val="8350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74839"/>
    <w:multiLevelType w:val="hybridMultilevel"/>
    <w:tmpl w:val="FFDC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B1846"/>
    <w:multiLevelType w:val="hybridMultilevel"/>
    <w:tmpl w:val="B1AE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7CDA"/>
    <w:multiLevelType w:val="hybridMultilevel"/>
    <w:tmpl w:val="09CA0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611"/>
    <w:multiLevelType w:val="hybridMultilevel"/>
    <w:tmpl w:val="E728A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A2614"/>
    <w:multiLevelType w:val="hybridMultilevel"/>
    <w:tmpl w:val="007E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A4924"/>
    <w:multiLevelType w:val="hybridMultilevel"/>
    <w:tmpl w:val="7E5AA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5C0E"/>
    <w:multiLevelType w:val="hybridMultilevel"/>
    <w:tmpl w:val="C108D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A72C8"/>
    <w:multiLevelType w:val="hybridMultilevel"/>
    <w:tmpl w:val="476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320E7"/>
    <w:multiLevelType w:val="hybridMultilevel"/>
    <w:tmpl w:val="2360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A751E"/>
    <w:multiLevelType w:val="hybridMultilevel"/>
    <w:tmpl w:val="8982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939FF"/>
    <w:multiLevelType w:val="hybridMultilevel"/>
    <w:tmpl w:val="5E5C7CD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260C33"/>
    <w:multiLevelType w:val="hybridMultilevel"/>
    <w:tmpl w:val="4B989E7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F9C32FD"/>
    <w:multiLevelType w:val="hybridMultilevel"/>
    <w:tmpl w:val="B2945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A332B"/>
    <w:multiLevelType w:val="hybridMultilevel"/>
    <w:tmpl w:val="8F32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93652"/>
    <w:multiLevelType w:val="hybridMultilevel"/>
    <w:tmpl w:val="163E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228CF"/>
    <w:multiLevelType w:val="hybridMultilevel"/>
    <w:tmpl w:val="6A526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55F0D"/>
    <w:multiLevelType w:val="hybridMultilevel"/>
    <w:tmpl w:val="6418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83F2C"/>
    <w:multiLevelType w:val="hybridMultilevel"/>
    <w:tmpl w:val="654C8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60080A"/>
    <w:multiLevelType w:val="hybridMultilevel"/>
    <w:tmpl w:val="25EA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A17DF"/>
    <w:multiLevelType w:val="hybridMultilevel"/>
    <w:tmpl w:val="EEB063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20996"/>
    <w:multiLevelType w:val="hybridMultilevel"/>
    <w:tmpl w:val="E0A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E19F6"/>
    <w:multiLevelType w:val="hybridMultilevel"/>
    <w:tmpl w:val="946A3D50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7" w15:restartNumberingAfterBreak="0">
    <w:nsid w:val="4B845461"/>
    <w:multiLevelType w:val="hybridMultilevel"/>
    <w:tmpl w:val="A0985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774D5"/>
    <w:multiLevelType w:val="hybridMultilevel"/>
    <w:tmpl w:val="B574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00329"/>
    <w:multiLevelType w:val="hybridMultilevel"/>
    <w:tmpl w:val="F49C9D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86E80"/>
    <w:multiLevelType w:val="hybridMultilevel"/>
    <w:tmpl w:val="C55A977E"/>
    <w:lvl w:ilvl="0" w:tplc="08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1" w15:restartNumberingAfterBreak="0">
    <w:nsid w:val="50562EB5"/>
    <w:multiLevelType w:val="hybridMultilevel"/>
    <w:tmpl w:val="2B2C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BB05DC"/>
    <w:multiLevelType w:val="hybridMultilevel"/>
    <w:tmpl w:val="DBCA98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4528EF"/>
    <w:multiLevelType w:val="hybridMultilevel"/>
    <w:tmpl w:val="19147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B4053"/>
    <w:multiLevelType w:val="hybridMultilevel"/>
    <w:tmpl w:val="E598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B22DE"/>
    <w:multiLevelType w:val="hybridMultilevel"/>
    <w:tmpl w:val="B5AAC378"/>
    <w:lvl w:ilvl="0" w:tplc="C9F2C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764A7"/>
    <w:multiLevelType w:val="hybridMultilevel"/>
    <w:tmpl w:val="50EE5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2F16DD"/>
    <w:multiLevelType w:val="hybridMultilevel"/>
    <w:tmpl w:val="B1D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922BE"/>
    <w:multiLevelType w:val="hybridMultilevel"/>
    <w:tmpl w:val="10F0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560F0"/>
    <w:multiLevelType w:val="hybridMultilevel"/>
    <w:tmpl w:val="66B6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5112B"/>
    <w:multiLevelType w:val="hybridMultilevel"/>
    <w:tmpl w:val="B596E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93458B"/>
    <w:multiLevelType w:val="hybridMultilevel"/>
    <w:tmpl w:val="6F4A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C1BAF"/>
    <w:multiLevelType w:val="hybridMultilevel"/>
    <w:tmpl w:val="690C7542"/>
    <w:lvl w:ilvl="0" w:tplc="08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3" w15:restartNumberingAfterBreak="0">
    <w:nsid w:val="695835A1"/>
    <w:multiLevelType w:val="hybridMultilevel"/>
    <w:tmpl w:val="48A67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701342"/>
    <w:multiLevelType w:val="hybridMultilevel"/>
    <w:tmpl w:val="22E8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8B589C"/>
    <w:multiLevelType w:val="hybridMultilevel"/>
    <w:tmpl w:val="5774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C30F59"/>
    <w:multiLevelType w:val="hybridMultilevel"/>
    <w:tmpl w:val="FAB6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71548"/>
    <w:multiLevelType w:val="hybridMultilevel"/>
    <w:tmpl w:val="26B671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6080F"/>
    <w:multiLevelType w:val="hybridMultilevel"/>
    <w:tmpl w:val="A9C8E1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1"/>
  </w:num>
  <w:num w:numId="3">
    <w:abstractNumId w:val="26"/>
  </w:num>
  <w:num w:numId="4">
    <w:abstractNumId w:val="13"/>
  </w:num>
  <w:num w:numId="5">
    <w:abstractNumId w:val="32"/>
  </w:num>
  <w:num w:numId="6">
    <w:abstractNumId w:val="10"/>
  </w:num>
  <w:num w:numId="7">
    <w:abstractNumId w:val="24"/>
  </w:num>
  <w:num w:numId="8">
    <w:abstractNumId w:val="33"/>
  </w:num>
  <w:num w:numId="9">
    <w:abstractNumId w:val="19"/>
  </w:num>
  <w:num w:numId="10">
    <w:abstractNumId w:val="17"/>
  </w:num>
  <w:num w:numId="11">
    <w:abstractNumId w:val="15"/>
  </w:num>
  <w:num w:numId="12">
    <w:abstractNumId w:val="48"/>
  </w:num>
  <w:num w:numId="13">
    <w:abstractNumId w:val="30"/>
  </w:num>
  <w:num w:numId="14">
    <w:abstractNumId w:val="35"/>
  </w:num>
  <w:num w:numId="15">
    <w:abstractNumId w:val="45"/>
  </w:num>
  <w:num w:numId="16">
    <w:abstractNumId w:val="37"/>
  </w:num>
  <w:num w:numId="17">
    <w:abstractNumId w:val="29"/>
  </w:num>
  <w:num w:numId="18">
    <w:abstractNumId w:val="7"/>
  </w:num>
  <w:num w:numId="19">
    <w:abstractNumId w:val="1"/>
  </w:num>
  <w:num w:numId="20">
    <w:abstractNumId w:val="47"/>
  </w:num>
  <w:num w:numId="21">
    <w:abstractNumId w:val="12"/>
  </w:num>
  <w:num w:numId="22">
    <w:abstractNumId w:val="43"/>
  </w:num>
  <w:num w:numId="23">
    <w:abstractNumId w:val="3"/>
  </w:num>
  <w:num w:numId="24">
    <w:abstractNumId w:val="31"/>
  </w:num>
  <w:num w:numId="25">
    <w:abstractNumId w:val="2"/>
  </w:num>
  <w:num w:numId="26">
    <w:abstractNumId w:val="34"/>
  </w:num>
  <w:num w:numId="27">
    <w:abstractNumId w:val="27"/>
  </w:num>
  <w:num w:numId="28">
    <w:abstractNumId w:val="5"/>
  </w:num>
  <w:num w:numId="29">
    <w:abstractNumId w:val="6"/>
  </w:num>
  <w:num w:numId="30">
    <w:abstractNumId w:val="18"/>
  </w:num>
  <w:num w:numId="31">
    <w:abstractNumId w:val="44"/>
  </w:num>
  <w:num w:numId="32">
    <w:abstractNumId w:val="21"/>
  </w:num>
  <w:num w:numId="33">
    <w:abstractNumId w:val="25"/>
  </w:num>
  <w:num w:numId="34">
    <w:abstractNumId w:val="11"/>
  </w:num>
  <w:num w:numId="35">
    <w:abstractNumId w:val="14"/>
  </w:num>
  <w:num w:numId="36">
    <w:abstractNumId w:val="42"/>
  </w:num>
  <w:num w:numId="37">
    <w:abstractNumId w:val="22"/>
  </w:num>
  <w:num w:numId="38">
    <w:abstractNumId w:val="36"/>
  </w:num>
  <w:num w:numId="39">
    <w:abstractNumId w:val="39"/>
  </w:num>
  <w:num w:numId="40">
    <w:abstractNumId w:val="23"/>
  </w:num>
  <w:num w:numId="41">
    <w:abstractNumId w:val="38"/>
  </w:num>
  <w:num w:numId="42">
    <w:abstractNumId w:val="8"/>
  </w:num>
  <w:num w:numId="43">
    <w:abstractNumId w:val="0"/>
  </w:num>
  <w:num w:numId="44">
    <w:abstractNumId w:val="4"/>
  </w:num>
  <w:num w:numId="45">
    <w:abstractNumId w:val="40"/>
  </w:num>
  <w:num w:numId="46">
    <w:abstractNumId w:val="16"/>
  </w:num>
  <w:num w:numId="47">
    <w:abstractNumId w:val="28"/>
  </w:num>
  <w:num w:numId="48">
    <w:abstractNumId w:val="9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4F"/>
    <w:rsid w:val="000002EB"/>
    <w:rsid w:val="00001CED"/>
    <w:rsid w:val="00014E57"/>
    <w:rsid w:val="0001600F"/>
    <w:rsid w:val="000202CB"/>
    <w:rsid w:val="00027C1A"/>
    <w:rsid w:val="00034EC0"/>
    <w:rsid w:val="000415DF"/>
    <w:rsid w:val="00066C75"/>
    <w:rsid w:val="00074ED9"/>
    <w:rsid w:val="00093BFE"/>
    <w:rsid w:val="0009465C"/>
    <w:rsid w:val="000B5CDF"/>
    <w:rsid w:val="000F05AF"/>
    <w:rsid w:val="00105E3A"/>
    <w:rsid w:val="00114081"/>
    <w:rsid w:val="00114FE9"/>
    <w:rsid w:val="001150D8"/>
    <w:rsid w:val="001214DA"/>
    <w:rsid w:val="0014625C"/>
    <w:rsid w:val="00146D69"/>
    <w:rsid w:val="001631CE"/>
    <w:rsid w:val="00180A82"/>
    <w:rsid w:val="001834B4"/>
    <w:rsid w:val="00184B98"/>
    <w:rsid w:val="001B7C70"/>
    <w:rsid w:val="001D0FE0"/>
    <w:rsid w:val="001E1DD6"/>
    <w:rsid w:val="0020379A"/>
    <w:rsid w:val="00214887"/>
    <w:rsid w:val="0024597A"/>
    <w:rsid w:val="002523AF"/>
    <w:rsid w:val="00261017"/>
    <w:rsid w:val="00272927"/>
    <w:rsid w:val="00282D01"/>
    <w:rsid w:val="0028697A"/>
    <w:rsid w:val="00287095"/>
    <w:rsid w:val="002A1C2C"/>
    <w:rsid w:val="002D6F83"/>
    <w:rsid w:val="002E6815"/>
    <w:rsid w:val="002F5120"/>
    <w:rsid w:val="00311932"/>
    <w:rsid w:val="003121D5"/>
    <w:rsid w:val="0033661F"/>
    <w:rsid w:val="00344F14"/>
    <w:rsid w:val="00350CDC"/>
    <w:rsid w:val="00376520"/>
    <w:rsid w:val="0038359B"/>
    <w:rsid w:val="003A5B42"/>
    <w:rsid w:val="003B721E"/>
    <w:rsid w:val="003C5C74"/>
    <w:rsid w:val="003C5D5E"/>
    <w:rsid w:val="003C61E7"/>
    <w:rsid w:val="003E4FF3"/>
    <w:rsid w:val="004215B2"/>
    <w:rsid w:val="00421C94"/>
    <w:rsid w:val="004249C2"/>
    <w:rsid w:val="00435B12"/>
    <w:rsid w:val="00440C34"/>
    <w:rsid w:val="00444643"/>
    <w:rsid w:val="00464309"/>
    <w:rsid w:val="00480829"/>
    <w:rsid w:val="004905C3"/>
    <w:rsid w:val="004A041B"/>
    <w:rsid w:val="004A4A4F"/>
    <w:rsid w:val="004E1F96"/>
    <w:rsid w:val="00516361"/>
    <w:rsid w:val="00521724"/>
    <w:rsid w:val="00535200"/>
    <w:rsid w:val="0055704F"/>
    <w:rsid w:val="00560694"/>
    <w:rsid w:val="00562D93"/>
    <w:rsid w:val="005656E0"/>
    <w:rsid w:val="00565D72"/>
    <w:rsid w:val="00593942"/>
    <w:rsid w:val="00595593"/>
    <w:rsid w:val="005A0D5C"/>
    <w:rsid w:val="005C2CC5"/>
    <w:rsid w:val="005D6E0E"/>
    <w:rsid w:val="005E138E"/>
    <w:rsid w:val="0061236C"/>
    <w:rsid w:val="00612E4D"/>
    <w:rsid w:val="006138D6"/>
    <w:rsid w:val="00614491"/>
    <w:rsid w:val="00622C76"/>
    <w:rsid w:val="00642B32"/>
    <w:rsid w:val="006520CF"/>
    <w:rsid w:val="00657E62"/>
    <w:rsid w:val="00665F5E"/>
    <w:rsid w:val="006A1D2D"/>
    <w:rsid w:val="006D041A"/>
    <w:rsid w:val="006E0B2C"/>
    <w:rsid w:val="006F66B6"/>
    <w:rsid w:val="007064CE"/>
    <w:rsid w:val="00711E91"/>
    <w:rsid w:val="00724484"/>
    <w:rsid w:val="00730FA9"/>
    <w:rsid w:val="007433BB"/>
    <w:rsid w:val="00745467"/>
    <w:rsid w:val="00746DEA"/>
    <w:rsid w:val="00756874"/>
    <w:rsid w:val="00763086"/>
    <w:rsid w:val="00764188"/>
    <w:rsid w:val="007660DF"/>
    <w:rsid w:val="00771011"/>
    <w:rsid w:val="007A41C3"/>
    <w:rsid w:val="007C1E28"/>
    <w:rsid w:val="007D4A38"/>
    <w:rsid w:val="007E2991"/>
    <w:rsid w:val="007E74C5"/>
    <w:rsid w:val="008200DA"/>
    <w:rsid w:val="00820617"/>
    <w:rsid w:val="00823523"/>
    <w:rsid w:val="00834963"/>
    <w:rsid w:val="00852A55"/>
    <w:rsid w:val="0086347E"/>
    <w:rsid w:val="00897B7C"/>
    <w:rsid w:val="008A632E"/>
    <w:rsid w:val="00914BC1"/>
    <w:rsid w:val="00922DFF"/>
    <w:rsid w:val="009247FC"/>
    <w:rsid w:val="009340E0"/>
    <w:rsid w:val="009508DB"/>
    <w:rsid w:val="009739E9"/>
    <w:rsid w:val="0099050B"/>
    <w:rsid w:val="009A4410"/>
    <w:rsid w:val="009B2304"/>
    <w:rsid w:val="009C5B12"/>
    <w:rsid w:val="009D6590"/>
    <w:rsid w:val="009D7D24"/>
    <w:rsid w:val="009F7671"/>
    <w:rsid w:val="00A15EAF"/>
    <w:rsid w:val="00A177F1"/>
    <w:rsid w:val="00A220E6"/>
    <w:rsid w:val="00A23CE2"/>
    <w:rsid w:val="00A2798E"/>
    <w:rsid w:val="00A335D4"/>
    <w:rsid w:val="00A402A0"/>
    <w:rsid w:val="00A64889"/>
    <w:rsid w:val="00A81240"/>
    <w:rsid w:val="00A82622"/>
    <w:rsid w:val="00A82932"/>
    <w:rsid w:val="00A92ADC"/>
    <w:rsid w:val="00AA5694"/>
    <w:rsid w:val="00AB1146"/>
    <w:rsid w:val="00AB1189"/>
    <w:rsid w:val="00AC0299"/>
    <w:rsid w:val="00AC2F96"/>
    <w:rsid w:val="00AD1AA7"/>
    <w:rsid w:val="00AD46BD"/>
    <w:rsid w:val="00AF4D4C"/>
    <w:rsid w:val="00B12342"/>
    <w:rsid w:val="00B26383"/>
    <w:rsid w:val="00B33C9C"/>
    <w:rsid w:val="00B3495F"/>
    <w:rsid w:val="00B65F14"/>
    <w:rsid w:val="00B82E81"/>
    <w:rsid w:val="00B91731"/>
    <w:rsid w:val="00B9662E"/>
    <w:rsid w:val="00BC3091"/>
    <w:rsid w:val="00BC398F"/>
    <w:rsid w:val="00BC6473"/>
    <w:rsid w:val="00BE017E"/>
    <w:rsid w:val="00BE5612"/>
    <w:rsid w:val="00BF0D8C"/>
    <w:rsid w:val="00BF16F1"/>
    <w:rsid w:val="00C04F54"/>
    <w:rsid w:val="00C101D4"/>
    <w:rsid w:val="00C150C0"/>
    <w:rsid w:val="00C2116A"/>
    <w:rsid w:val="00C2285E"/>
    <w:rsid w:val="00C275E5"/>
    <w:rsid w:val="00C405C9"/>
    <w:rsid w:val="00C439EA"/>
    <w:rsid w:val="00C50207"/>
    <w:rsid w:val="00C5596B"/>
    <w:rsid w:val="00C56AC9"/>
    <w:rsid w:val="00C62A09"/>
    <w:rsid w:val="00C662E6"/>
    <w:rsid w:val="00C73282"/>
    <w:rsid w:val="00C74C3B"/>
    <w:rsid w:val="00C821AB"/>
    <w:rsid w:val="00C82C6A"/>
    <w:rsid w:val="00CB7A54"/>
    <w:rsid w:val="00D02E9C"/>
    <w:rsid w:val="00D22917"/>
    <w:rsid w:val="00D23600"/>
    <w:rsid w:val="00D26F7D"/>
    <w:rsid w:val="00D60911"/>
    <w:rsid w:val="00D60E0A"/>
    <w:rsid w:val="00D6290E"/>
    <w:rsid w:val="00D74DE6"/>
    <w:rsid w:val="00D9558D"/>
    <w:rsid w:val="00DA4AF1"/>
    <w:rsid w:val="00DE2746"/>
    <w:rsid w:val="00DE3D39"/>
    <w:rsid w:val="00DF009F"/>
    <w:rsid w:val="00DF4436"/>
    <w:rsid w:val="00DF5BC4"/>
    <w:rsid w:val="00E078B0"/>
    <w:rsid w:val="00E24811"/>
    <w:rsid w:val="00E73397"/>
    <w:rsid w:val="00E845A0"/>
    <w:rsid w:val="00E95D21"/>
    <w:rsid w:val="00EA7B5A"/>
    <w:rsid w:val="00EB22E6"/>
    <w:rsid w:val="00EC7713"/>
    <w:rsid w:val="00ED0620"/>
    <w:rsid w:val="00F063D9"/>
    <w:rsid w:val="00F0689C"/>
    <w:rsid w:val="00F34B39"/>
    <w:rsid w:val="00F34E7E"/>
    <w:rsid w:val="00F37994"/>
    <w:rsid w:val="00F4700F"/>
    <w:rsid w:val="00F74BBD"/>
    <w:rsid w:val="00F81A5A"/>
    <w:rsid w:val="00F960C3"/>
    <w:rsid w:val="00FB0158"/>
    <w:rsid w:val="00FE6EDC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1AF9E383"/>
  <w15:docId w15:val="{7F0F928B-827D-444E-B229-6C1A06A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A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58"/>
  </w:style>
  <w:style w:type="paragraph" w:styleId="Footer">
    <w:name w:val="footer"/>
    <w:basedOn w:val="Normal"/>
    <w:link w:val="FooterChar"/>
    <w:uiPriority w:val="99"/>
    <w:unhideWhenUsed/>
    <w:rsid w:val="00FB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58"/>
  </w:style>
  <w:style w:type="paragraph" w:styleId="ListParagraph">
    <w:name w:val="List Paragraph"/>
    <w:basedOn w:val="Normal"/>
    <w:uiPriority w:val="34"/>
    <w:qFormat/>
    <w:rsid w:val="001834B4"/>
    <w:pPr>
      <w:ind w:left="720"/>
      <w:contextualSpacing/>
    </w:pPr>
  </w:style>
  <w:style w:type="paragraph" w:styleId="NoSpacing">
    <w:name w:val="No Spacing"/>
    <w:uiPriority w:val="1"/>
    <w:qFormat/>
    <w:rsid w:val="00A27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D5C"/>
    <w:rPr>
      <w:color w:val="0000FF" w:themeColor="hyperlink"/>
      <w:u w:val="single"/>
    </w:rPr>
  </w:style>
  <w:style w:type="paragraph" w:customStyle="1" w:styleId="yiv2039056524msonormal">
    <w:name w:val="yiv2039056524msonormal"/>
    <w:basedOn w:val="Normal"/>
    <w:rsid w:val="0082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F7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C9DD55-62F2-4E70-A2F3-3514E3DD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CfBT Education Trust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linsa</dc:creator>
  <cp:lastModifiedBy>sch8752328</cp:lastModifiedBy>
  <cp:revision>2</cp:revision>
  <cp:lastPrinted>2015-12-03T16:48:00Z</cp:lastPrinted>
  <dcterms:created xsi:type="dcterms:W3CDTF">2023-12-21T14:07:00Z</dcterms:created>
  <dcterms:modified xsi:type="dcterms:W3CDTF">2023-12-21T14:07:00Z</dcterms:modified>
</cp:coreProperties>
</file>